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E5" w:rsidRPr="00F37F59" w:rsidRDefault="00852010" w:rsidP="002838E5">
      <w:pPr>
        <w:rPr>
          <w:rFonts w:ascii="Arial" w:hAnsi="Arial" w:cs="Arial"/>
          <w:sz w:val="20"/>
          <w:szCs w:val="20"/>
        </w:rPr>
      </w:pPr>
      <w:r w:rsidRPr="00F37F59">
        <w:rPr>
          <w:rFonts w:ascii="Arial" w:hAnsi="Arial" w:cs="Arial"/>
          <w:noProof/>
          <w:sz w:val="20"/>
          <w:szCs w:val="20"/>
          <w:lang w:eastAsia="sv-SE"/>
        </w:rPr>
        <w:drawing>
          <wp:inline distT="0" distB="0" distL="0" distR="0">
            <wp:extent cx="5038725" cy="485178"/>
            <wp:effectExtent l="19050" t="0" r="9525" b="0"/>
            <wp:docPr id="1" name="Bild 1" descr="C:\Users\bo\AppData\Local\Microsoft\Windows\Temporary Internet Files\Content.Outlook\93GCBREX\Valuation-SE+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ppData\Local\Microsoft\Windows\Temporary Internet Files\Content.Outlook\93GCBREX\Valuation-SE+VB.png"/>
                    <pic:cNvPicPr>
                      <a:picLocks noChangeAspect="1" noChangeArrowheads="1"/>
                    </pic:cNvPicPr>
                  </pic:nvPicPr>
                  <pic:blipFill>
                    <a:blip r:embed="rId7" cstate="print"/>
                    <a:srcRect/>
                    <a:stretch>
                      <a:fillRect/>
                    </a:stretch>
                  </pic:blipFill>
                  <pic:spPr bwMode="auto">
                    <a:xfrm>
                      <a:off x="0" y="0"/>
                      <a:ext cx="5038725" cy="485178"/>
                    </a:xfrm>
                    <a:prstGeom prst="rect">
                      <a:avLst/>
                    </a:prstGeom>
                    <a:noFill/>
                    <a:ln w="9525">
                      <a:noFill/>
                      <a:miter lim="800000"/>
                      <a:headEnd/>
                      <a:tailEnd/>
                    </a:ln>
                  </pic:spPr>
                </pic:pic>
              </a:graphicData>
            </a:graphic>
          </wp:inline>
        </w:drawing>
      </w:r>
      <w:bookmarkStart w:id="0" w:name="_GoBack"/>
      <w:bookmarkEnd w:id="0"/>
    </w:p>
    <w:p w:rsidR="002838E5" w:rsidRPr="00F37F59" w:rsidRDefault="002838E5" w:rsidP="002838E5">
      <w:pPr>
        <w:rPr>
          <w:rFonts w:ascii="Arial" w:hAnsi="Arial" w:cs="Arial"/>
          <w:sz w:val="20"/>
          <w:szCs w:val="20"/>
        </w:rPr>
      </w:pPr>
    </w:p>
    <w:p w:rsidR="002838E5" w:rsidRPr="00E24277" w:rsidRDefault="002838E5" w:rsidP="002838E5">
      <w:pPr>
        <w:rPr>
          <w:rFonts w:ascii="Arial" w:hAnsi="Arial" w:cs="Arial"/>
          <w:sz w:val="20"/>
          <w:szCs w:val="20"/>
        </w:rPr>
      </w:pPr>
      <w:r w:rsidRPr="00E24277">
        <w:rPr>
          <w:rFonts w:ascii="Arial" w:hAnsi="Arial" w:cs="Arial"/>
          <w:sz w:val="20"/>
          <w:szCs w:val="20"/>
        </w:rPr>
        <w:t xml:space="preserve">Valuation Värdebarometer har tagits fram av företaget Valuation Företagsvärderingars chefanalytiker Tomas Hjelström. Han har under lång tid arbetat med företagsanalys och företagsvärderingsfrågor och har en ekonomie doktorsexamen från Handelshögskolan i Stockholm. </w:t>
      </w:r>
      <w:r w:rsidRPr="00E24277">
        <w:rPr>
          <w:rFonts w:ascii="Arial" w:hAnsi="Arial" w:cs="Arial"/>
          <w:sz w:val="20"/>
          <w:szCs w:val="20"/>
        </w:rPr>
        <w:br/>
      </w:r>
      <w:r w:rsidRPr="00E24277">
        <w:rPr>
          <w:rFonts w:ascii="Arial" w:hAnsi="Arial" w:cs="Arial"/>
          <w:sz w:val="20"/>
          <w:szCs w:val="20"/>
        </w:rPr>
        <w:br/>
        <w:t>Värdebarometern är den första i sitt slag</w:t>
      </w:r>
      <w:r w:rsidR="00F54079" w:rsidRPr="00E24277">
        <w:rPr>
          <w:rFonts w:ascii="Arial" w:hAnsi="Arial" w:cs="Arial"/>
          <w:sz w:val="20"/>
          <w:szCs w:val="20"/>
        </w:rPr>
        <w:t xml:space="preserve"> och presenteras nu för tredje gången</w:t>
      </w:r>
      <w:r w:rsidRPr="00E24277">
        <w:rPr>
          <w:rFonts w:ascii="Arial" w:hAnsi="Arial" w:cs="Arial"/>
          <w:sz w:val="20"/>
          <w:szCs w:val="20"/>
        </w:rPr>
        <w:t xml:space="preserve">. Mätningen kan ses en konjunkturindikator för den svenska ekonomin i stort, men tar framförallt sikte på att undersöka hur de svenska småföretagen mår och hur värdetillväxten utvecklas långsiktigt. </w:t>
      </w:r>
      <w:r w:rsidRPr="00E24277">
        <w:rPr>
          <w:rFonts w:ascii="Arial" w:hAnsi="Arial" w:cs="Arial"/>
          <w:sz w:val="20"/>
          <w:szCs w:val="20"/>
        </w:rPr>
        <w:br/>
      </w:r>
      <w:r w:rsidRPr="00E24277">
        <w:rPr>
          <w:rFonts w:ascii="Arial" w:hAnsi="Arial" w:cs="Arial"/>
          <w:sz w:val="20"/>
          <w:szCs w:val="20"/>
        </w:rPr>
        <w:br/>
        <w:t xml:space="preserve">Den första upplagan av Valuation Värdebarometer publicerades i november 2014. Den gången jämfördes boksluten hos småföretagen per den sista december 2012 med boksluten från den sista december 2013. Undersökningen visade att den genomsnittliga värdetillväxten i småföretagen under 2013 var relativt god, 4,3 procent. </w:t>
      </w:r>
    </w:p>
    <w:p w:rsidR="000D4466" w:rsidRPr="00E24277" w:rsidRDefault="002838E5" w:rsidP="000D4466">
      <w:pPr>
        <w:rPr>
          <w:rFonts w:ascii="Arial" w:hAnsi="Arial" w:cs="Arial"/>
          <w:sz w:val="20"/>
          <w:szCs w:val="20"/>
        </w:rPr>
      </w:pPr>
      <w:r w:rsidRPr="00E24277">
        <w:rPr>
          <w:rFonts w:ascii="Arial" w:hAnsi="Arial" w:cs="Arial"/>
          <w:sz w:val="20"/>
          <w:szCs w:val="20"/>
        </w:rPr>
        <w:t xml:space="preserve">Den nya upplagan av Valuation </w:t>
      </w:r>
      <w:r w:rsidR="00F54079" w:rsidRPr="00E24277">
        <w:rPr>
          <w:rFonts w:ascii="Arial" w:hAnsi="Arial" w:cs="Arial"/>
          <w:sz w:val="20"/>
          <w:szCs w:val="20"/>
        </w:rPr>
        <w:t>Värdebarometer, alltså den tredje</w:t>
      </w:r>
      <w:r w:rsidRPr="00E24277">
        <w:rPr>
          <w:rFonts w:ascii="Arial" w:hAnsi="Arial" w:cs="Arial"/>
          <w:sz w:val="20"/>
          <w:szCs w:val="20"/>
        </w:rPr>
        <w:t xml:space="preserve"> i ordningen, granskar de aktiebolag som har</w:t>
      </w:r>
      <w:r w:rsidR="00F54079" w:rsidRPr="00E24277">
        <w:rPr>
          <w:rFonts w:ascii="Arial" w:hAnsi="Arial" w:cs="Arial"/>
          <w:sz w:val="20"/>
          <w:szCs w:val="20"/>
        </w:rPr>
        <w:t xml:space="preserve"> kalenderår som bokslutsperiod och som redovisat sina årsbokslut den 31 december 2014.</w:t>
      </w:r>
      <w:r w:rsidRPr="00E24277">
        <w:rPr>
          <w:rFonts w:ascii="Arial" w:hAnsi="Arial" w:cs="Arial"/>
          <w:sz w:val="20"/>
          <w:szCs w:val="20"/>
        </w:rPr>
        <w:t xml:space="preserve"> Boksluten från 2014 har jämförts med motsvarande bokslut under 2013. Resultatet visar på en fortsatt </w:t>
      </w:r>
      <w:r w:rsidR="00A41454" w:rsidRPr="00E24277">
        <w:rPr>
          <w:rFonts w:ascii="Arial" w:hAnsi="Arial" w:cs="Arial"/>
          <w:sz w:val="20"/>
          <w:szCs w:val="20"/>
        </w:rPr>
        <w:t>mycket</w:t>
      </w:r>
      <w:r w:rsidRPr="00E24277">
        <w:rPr>
          <w:rFonts w:ascii="Arial" w:hAnsi="Arial" w:cs="Arial"/>
          <w:sz w:val="20"/>
          <w:szCs w:val="20"/>
        </w:rPr>
        <w:t xml:space="preserve"> stabil värdetillväxt bland de svenska småföretagen. Den genomsnittliga värdetillväxte</w:t>
      </w:r>
      <w:r w:rsidR="00F54079" w:rsidRPr="00E24277">
        <w:rPr>
          <w:rFonts w:ascii="Arial" w:hAnsi="Arial" w:cs="Arial"/>
          <w:sz w:val="20"/>
          <w:szCs w:val="20"/>
        </w:rPr>
        <w:t xml:space="preserve">n var under den här perioden 6,5 procent, det vill säga drygt två procent </w:t>
      </w:r>
      <w:r w:rsidRPr="00E24277">
        <w:rPr>
          <w:rFonts w:ascii="Arial" w:hAnsi="Arial" w:cs="Arial"/>
          <w:sz w:val="20"/>
          <w:szCs w:val="20"/>
        </w:rPr>
        <w:t xml:space="preserve">bättre än i den första värdebarometern. </w:t>
      </w:r>
      <w:r w:rsidR="000D4466" w:rsidRPr="00E24277">
        <w:rPr>
          <w:rFonts w:ascii="Arial" w:hAnsi="Arial" w:cs="Arial"/>
          <w:sz w:val="20"/>
          <w:szCs w:val="20"/>
        </w:rPr>
        <w:t>Den huvudsakliga anledningen till förändringen jämfört med den tidig</w:t>
      </w:r>
      <w:r w:rsidR="00E24277" w:rsidRPr="00E24277">
        <w:rPr>
          <w:rFonts w:ascii="Arial" w:hAnsi="Arial" w:cs="Arial"/>
          <w:sz w:val="20"/>
          <w:szCs w:val="20"/>
        </w:rPr>
        <w:t xml:space="preserve">are </w:t>
      </w:r>
      <w:proofErr w:type="spellStart"/>
      <w:r w:rsidR="00E24277" w:rsidRPr="00E24277">
        <w:rPr>
          <w:rFonts w:ascii="Arial" w:hAnsi="Arial" w:cs="Arial"/>
          <w:sz w:val="20"/>
          <w:szCs w:val="20"/>
        </w:rPr>
        <w:t>Värdebarometern</w:t>
      </w:r>
      <w:proofErr w:type="spellEnd"/>
      <w:r w:rsidR="00E24277" w:rsidRPr="00E24277">
        <w:rPr>
          <w:rFonts w:ascii="Arial" w:hAnsi="Arial" w:cs="Arial"/>
          <w:sz w:val="20"/>
          <w:szCs w:val="20"/>
        </w:rPr>
        <w:t xml:space="preserve"> är </w:t>
      </w:r>
      <w:r w:rsidR="000D4466" w:rsidRPr="00E24277">
        <w:rPr>
          <w:rFonts w:ascii="Arial" w:hAnsi="Arial" w:cs="Arial"/>
          <w:sz w:val="20"/>
          <w:szCs w:val="20"/>
        </w:rPr>
        <w:t>god lönsamhet och hög grad av återinvestering av vinster i företagen samt mycket stark finansiell ställning. Tillväxten är fortsatt måttlig som förväntat men det ligger på en god nivå.</w:t>
      </w:r>
    </w:p>
    <w:p w:rsidR="00F54079" w:rsidRPr="00E24277" w:rsidRDefault="002838E5" w:rsidP="002838E5">
      <w:pPr>
        <w:rPr>
          <w:rFonts w:ascii="Arial" w:hAnsi="Arial" w:cs="Arial"/>
          <w:sz w:val="20"/>
          <w:szCs w:val="20"/>
        </w:rPr>
      </w:pPr>
      <w:r w:rsidRPr="00E24277">
        <w:rPr>
          <w:rFonts w:ascii="Arial" w:hAnsi="Arial" w:cs="Arial"/>
          <w:sz w:val="20"/>
          <w:szCs w:val="20"/>
        </w:rPr>
        <w:t>Den positiva utvecklingen bland småföretag</w:t>
      </w:r>
      <w:r w:rsidR="009C78AD" w:rsidRPr="00E24277">
        <w:rPr>
          <w:rFonts w:ascii="Arial" w:hAnsi="Arial" w:cs="Arial"/>
          <w:sz w:val="20"/>
          <w:szCs w:val="20"/>
        </w:rPr>
        <w:t>en</w:t>
      </w:r>
      <w:r w:rsidRPr="00E24277">
        <w:rPr>
          <w:rFonts w:ascii="Arial" w:hAnsi="Arial" w:cs="Arial"/>
          <w:sz w:val="20"/>
          <w:szCs w:val="20"/>
        </w:rPr>
        <w:t xml:space="preserve"> är intressant mot bakgrund av den låga räntenivån och inflationen i Sverige och i Europa som bidrar till att hålla nere den generella värdetillväxten i svenska företag. Värdebarometern visar att lönsamheten i företagen på det hela taget är god. Företagen som ingår i värdebarometern har i genomsnitt en mycket stark finansiell ställning. Soliditeten är mycket god, vilket innebär att de sammantaget har en bra beredskap för sämre tider. Det finns dock en betydande spridning när det gäller värdetillväxten mellan såväl olika kommuner som mellan olika län. </w:t>
      </w:r>
    </w:p>
    <w:p w:rsidR="002838E5" w:rsidRPr="00E24277" w:rsidRDefault="002838E5" w:rsidP="002838E5">
      <w:pPr>
        <w:rPr>
          <w:rFonts w:ascii="Arial" w:hAnsi="Arial" w:cs="Arial"/>
          <w:sz w:val="20"/>
          <w:szCs w:val="20"/>
        </w:rPr>
      </w:pPr>
      <w:r w:rsidRPr="00E24277">
        <w:rPr>
          <w:rFonts w:ascii="Arial" w:hAnsi="Arial" w:cs="Arial"/>
          <w:sz w:val="20"/>
          <w:szCs w:val="20"/>
        </w:rPr>
        <w:br/>
        <w:t xml:space="preserve">Företagen som ingår i Valuation Värdebarometer ska uppfylla fyra grundläggande kriterier. De ska vara aktiebolag, ha 1 – 49 anställda, en nettoomsättning som överstiger 250 000 kronor men understiger 92 miljoner kronor (10 miljoner euro) samt ha registrerat minst tre bokslut hos Bolagsverket. Den nu publicerade </w:t>
      </w:r>
      <w:proofErr w:type="spellStart"/>
      <w:r w:rsidRPr="00E24277">
        <w:rPr>
          <w:rFonts w:ascii="Arial" w:hAnsi="Arial" w:cs="Arial"/>
          <w:sz w:val="20"/>
          <w:szCs w:val="20"/>
        </w:rPr>
        <w:t>värdeb</w:t>
      </w:r>
      <w:r w:rsidR="00F54079" w:rsidRPr="00E24277">
        <w:rPr>
          <w:rFonts w:ascii="Arial" w:hAnsi="Arial" w:cs="Arial"/>
          <w:sz w:val="20"/>
          <w:szCs w:val="20"/>
        </w:rPr>
        <w:t>arometern</w:t>
      </w:r>
      <w:proofErr w:type="spellEnd"/>
      <w:r w:rsidR="00F54079" w:rsidRPr="00E24277">
        <w:rPr>
          <w:rFonts w:ascii="Arial" w:hAnsi="Arial" w:cs="Arial"/>
          <w:sz w:val="20"/>
          <w:szCs w:val="20"/>
        </w:rPr>
        <w:t xml:space="preserve"> omfattar 79 026</w:t>
      </w:r>
      <w:r w:rsidRPr="00E24277">
        <w:rPr>
          <w:rFonts w:ascii="Arial" w:hAnsi="Arial" w:cs="Arial"/>
          <w:sz w:val="20"/>
          <w:szCs w:val="20"/>
        </w:rPr>
        <w:t xml:space="preserve"> aktiebolag. </w:t>
      </w:r>
      <w:r w:rsidRPr="00E24277">
        <w:rPr>
          <w:rFonts w:ascii="Arial" w:hAnsi="Arial" w:cs="Arial"/>
          <w:sz w:val="20"/>
          <w:szCs w:val="20"/>
        </w:rPr>
        <w:br/>
      </w:r>
      <w:r w:rsidRPr="00E24277">
        <w:rPr>
          <w:rFonts w:ascii="Arial" w:hAnsi="Arial" w:cs="Arial"/>
          <w:sz w:val="20"/>
          <w:szCs w:val="20"/>
        </w:rPr>
        <w:br/>
        <w:t>Valuation Värdebarometer är alltså en sammanställning av de uppsk</w:t>
      </w:r>
      <w:r w:rsidR="00F54079" w:rsidRPr="00E24277">
        <w:rPr>
          <w:rFonts w:ascii="Arial" w:hAnsi="Arial" w:cs="Arial"/>
          <w:sz w:val="20"/>
          <w:szCs w:val="20"/>
        </w:rPr>
        <w:t>attade värdena hos dessa närmare 8</w:t>
      </w:r>
      <w:r w:rsidRPr="00E24277">
        <w:rPr>
          <w:rFonts w:ascii="Arial" w:hAnsi="Arial" w:cs="Arial"/>
          <w:sz w:val="20"/>
          <w:szCs w:val="20"/>
        </w:rPr>
        <w:t xml:space="preserve">0 000 småföretag. Valuation Företagsvärderingar i Sverige AB har använt en värderingsteknik som tar sin utgångspunkt i företagens eget kapital. Utöver detta görs en analys av företagens förmåga att genera värdeskapande vinster under en längre tid framöver. Värderingen bygger på företagets specifika historiska utveckling under ett antal år. Detta gör att kortsiktiga variationer i ett företags förmåga att leverera avkastning endast får en begränsad inverkan på värderingen. Värderingen tar vidare hänsyn till branschspecifika egenskaper hos företagen. </w:t>
      </w:r>
      <w:r w:rsidRPr="00E24277">
        <w:rPr>
          <w:rFonts w:ascii="Arial" w:hAnsi="Arial" w:cs="Arial"/>
          <w:sz w:val="20"/>
          <w:szCs w:val="20"/>
        </w:rPr>
        <w:br/>
      </w:r>
      <w:r w:rsidRPr="00E24277">
        <w:rPr>
          <w:rFonts w:ascii="Arial" w:hAnsi="Arial" w:cs="Arial"/>
          <w:sz w:val="20"/>
          <w:szCs w:val="20"/>
        </w:rPr>
        <w:br/>
        <w:t xml:space="preserve">Genom den valda värderingsmodellen tar den nya värdebarometern hänsyn till tre centrala delar i ett företags finansiella utveckling: företagets förmåga att skapa vinster, tillväxttakten samt viljan att återinvestera i företaget och därmed skapa en grogrund för framtida tillväxt. Interaktionen mellan de olika delarna är central för att förstå ett företags värde. Det gör att </w:t>
      </w:r>
      <w:r w:rsidRPr="00E24277">
        <w:rPr>
          <w:rFonts w:ascii="Arial" w:hAnsi="Arial" w:cs="Arial"/>
          <w:sz w:val="20"/>
          <w:szCs w:val="20"/>
        </w:rPr>
        <w:lastRenderedPageBreak/>
        <w:t xml:space="preserve">Valuation Värdebarometer ger en helhetsbild av företagens utvecklingskapacitet och förmåga att skapa den levande småföretagsamhet som är så viktig för sysselsättning och Sveriges framtid. Valuation Värdebarometer lyfter på det viset fram de olika komponenter som en företagsledning ständigt måste hantera. Kombinationen av de olika faktorerna ovan gör att Valuation Värdebarometer kan ses som en indikator på konjunkturen och på olika tendenser i den svenska ekonomin. </w:t>
      </w:r>
      <w:r w:rsidRPr="00E24277">
        <w:rPr>
          <w:rFonts w:ascii="Arial" w:hAnsi="Arial" w:cs="Arial"/>
          <w:sz w:val="20"/>
          <w:szCs w:val="20"/>
        </w:rPr>
        <w:br/>
      </w:r>
      <w:r w:rsidRPr="00E24277">
        <w:rPr>
          <w:rFonts w:ascii="Arial" w:hAnsi="Arial" w:cs="Arial"/>
          <w:sz w:val="20"/>
          <w:szCs w:val="20"/>
        </w:rPr>
        <w:br/>
        <w:t>Vi hoppas att den nya värdebarometern ska öka intresset för bolagsvärderingar allmänt. Vi hoppas också att förståelsen för de komplexa samband som gäller mellan tillväxt, lönsamhet och viljan att återinvestera ska bli större. Valuation Företagsvärderingar i Sverige</w:t>
      </w:r>
      <w:r w:rsidR="00EF6967" w:rsidRPr="00E24277">
        <w:rPr>
          <w:rFonts w:ascii="Arial" w:hAnsi="Arial" w:cs="Arial"/>
          <w:sz w:val="20"/>
          <w:szCs w:val="20"/>
        </w:rPr>
        <w:t xml:space="preserve"> AB har för avsikt att fortsättningsvis </w:t>
      </w:r>
      <w:r w:rsidRPr="00E24277">
        <w:rPr>
          <w:rFonts w:ascii="Arial" w:hAnsi="Arial" w:cs="Arial"/>
          <w:sz w:val="20"/>
          <w:szCs w:val="20"/>
        </w:rPr>
        <w:t xml:space="preserve">publicera </w:t>
      </w:r>
      <w:proofErr w:type="spellStart"/>
      <w:r w:rsidRPr="00E24277">
        <w:rPr>
          <w:rFonts w:ascii="Arial" w:hAnsi="Arial" w:cs="Arial"/>
          <w:sz w:val="20"/>
          <w:szCs w:val="20"/>
        </w:rPr>
        <w:t>Val</w:t>
      </w:r>
      <w:r w:rsidR="00F54079" w:rsidRPr="00E24277">
        <w:rPr>
          <w:rFonts w:ascii="Arial" w:hAnsi="Arial" w:cs="Arial"/>
          <w:sz w:val="20"/>
          <w:szCs w:val="20"/>
        </w:rPr>
        <w:t>uation</w:t>
      </w:r>
      <w:proofErr w:type="spellEnd"/>
      <w:r w:rsidR="00F54079" w:rsidRPr="00E24277">
        <w:rPr>
          <w:rFonts w:ascii="Arial" w:hAnsi="Arial" w:cs="Arial"/>
          <w:sz w:val="20"/>
          <w:szCs w:val="20"/>
        </w:rPr>
        <w:t xml:space="preserve"> </w:t>
      </w:r>
      <w:proofErr w:type="spellStart"/>
      <w:r w:rsidR="00F54079" w:rsidRPr="00E24277">
        <w:rPr>
          <w:rFonts w:ascii="Arial" w:hAnsi="Arial" w:cs="Arial"/>
          <w:sz w:val="20"/>
          <w:szCs w:val="20"/>
        </w:rPr>
        <w:t>Värdebarometer</w:t>
      </w:r>
      <w:proofErr w:type="spellEnd"/>
      <w:r w:rsidR="00F54079" w:rsidRPr="00E24277">
        <w:rPr>
          <w:rFonts w:ascii="Arial" w:hAnsi="Arial" w:cs="Arial"/>
          <w:sz w:val="20"/>
          <w:szCs w:val="20"/>
        </w:rPr>
        <w:t xml:space="preserve"> en gång</w:t>
      </w:r>
      <w:r w:rsidRPr="00E24277">
        <w:rPr>
          <w:rFonts w:ascii="Arial" w:hAnsi="Arial" w:cs="Arial"/>
          <w:sz w:val="20"/>
          <w:szCs w:val="20"/>
        </w:rPr>
        <w:t xml:space="preserve"> per år. </w:t>
      </w:r>
    </w:p>
    <w:p w:rsidR="002838E5" w:rsidRDefault="002838E5" w:rsidP="002838E5">
      <w:pPr>
        <w:rPr>
          <w:rFonts w:ascii="Arial" w:hAnsi="Arial" w:cs="Arial"/>
          <w:sz w:val="20"/>
          <w:szCs w:val="20"/>
        </w:rPr>
      </w:pPr>
      <w:r w:rsidRPr="00E24277">
        <w:rPr>
          <w:rFonts w:ascii="Arial" w:hAnsi="Arial" w:cs="Arial"/>
          <w:sz w:val="20"/>
          <w:szCs w:val="20"/>
        </w:rPr>
        <w:t>Valuation Företagsvärderingar i Sverige AB</w:t>
      </w:r>
      <w:r w:rsidR="00F54079" w:rsidRPr="00E24277">
        <w:rPr>
          <w:rFonts w:ascii="Arial" w:hAnsi="Arial" w:cs="Arial"/>
          <w:sz w:val="20"/>
          <w:szCs w:val="20"/>
        </w:rPr>
        <w:t xml:space="preserve"> den 12 oktober 2015</w:t>
      </w:r>
    </w:p>
    <w:p w:rsidR="004377D7" w:rsidRDefault="004377D7" w:rsidP="004377D7">
      <w:pPr>
        <w:rPr>
          <w:rStyle w:val="Starkbetoning1"/>
          <w:rFonts w:ascii="Georgia" w:hAnsi="Georgia"/>
          <w:b w:val="0"/>
        </w:rPr>
      </w:pPr>
    </w:p>
    <w:p w:rsidR="004377D7" w:rsidRPr="004377D7" w:rsidRDefault="004377D7" w:rsidP="004377D7">
      <w:pPr>
        <w:pStyle w:val="Rubrikniv3"/>
        <w:rPr>
          <w:rStyle w:val="Starkbetoning1"/>
          <w:rFonts w:ascii="Arial" w:hAnsi="Arial"/>
          <w:b/>
        </w:rPr>
      </w:pPr>
    </w:p>
    <w:sectPr w:rsidR="004377D7" w:rsidRPr="004377D7" w:rsidSect="0068535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983"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8D7" w:rsidRDefault="001A18D7" w:rsidP="00F239B2">
      <w:r>
        <w:separator/>
      </w:r>
    </w:p>
    <w:p w:rsidR="001A18D7" w:rsidRDefault="001A18D7"/>
  </w:endnote>
  <w:endnote w:type="continuationSeparator" w:id="0">
    <w:p w:rsidR="001A18D7" w:rsidRDefault="001A18D7" w:rsidP="00F239B2">
      <w:r>
        <w:continuationSeparator/>
      </w:r>
    </w:p>
    <w:p w:rsidR="001A18D7" w:rsidRDefault="001A18D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rsidP="00D1186B">
    <w:pPr>
      <w:pStyle w:val="Sidfot"/>
      <w:jc w:val="center"/>
    </w:pPr>
  </w:p>
  <w:p w:rsidR="007D3785" w:rsidRPr="005143C7" w:rsidRDefault="003100E8" w:rsidP="001C4D42">
    <w:pPr>
      <w:pStyle w:val="Paginering"/>
    </w:pPr>
    <w:fldSimple w:instr=" PAGE   \* MERGEFORMAT ">
      <w:r w:rsidR="00E2427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Pr="00DA4F6D" w:rsidRDefault="007D3785" w:rsidP="00F239B2">
    <w:pPr>
      <w:pStyle w:val="Sidfot"/>
    </w:pPr>
    <w:r>
      <w:tab/>
    </w:r>
    <w:r>
      <w:tab/>
    </w:r>
  </w:p>
  <w:p w:rsidR="007D3785" w:rsidRDefault="007D3785" w:rsidP="00F239B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8D7" w:rsidRDefault="001A18D7" w:rsidP="00F239B2">
      <w:r>
        <w:separator/>
      </w:r>
    </w:p>
    <w:p w:rsidR="001A18D7" w:rsidRDefault="001A18D7"/>
  </w:footnote>
  <w:footnote w:type="continuationSeparator" w:id="0">
    <w:p w:rsidR="001A18D7" w:rsidRDefault="001A18D7" w:rsidP="00F239B2">
      <w:r>
        <w:continuationSeparator/>
      </w:r>
    </w:p>
    <w:p w:rsidR="001A18D7" w:rsidRDefault="001A18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85" w:rsidRDefault="007D3785" w:rsidP="00F71592">
    <w:pPr>
      <w:pStyle w:val="Sidhuvud"/>
    </w:pPr>
  </w:p>
  <w:p w:rsidR="007D3785" w:rsidRDefault="007D3785" w:rsidP="00F71592">
    <w:pPr>
      <w:pStyle w:val="Sidhuvud"/>
    </w:pPr>
    <w:r>
      <w:rPr>
        <w:noProof/>
      </w:rPr>
      <w:drawing>
        <wp:inline distT="0" distB="0" distL="0" distR="0">
          <wp:extent cx="5401310" cy="7640320"/>
          <wp:effectExtent l="19050" t="0" r="8890" b="0"/>
          <wp:docPr id="2" name="Picture 1" descr="bubbla o logga o a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a o logga o adress.png"/>
                  <pic:cNvPicPr/>
                </pic:nvPicPr>
                <pic:blipFill>
                  <a:blip r:embed="rId1"/>
                  <a:stretch>
                    <a:fillRect/>
                  </a:stretch>
                </pic:blipFill>
                <pic:spPr>
                  <a:xfrm>
                    <a:off x="0" y="0"/>
                    <a:ext cx="5401310" cy="76403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A15A29"/>
    <w:multiLevelType w:val="multilevel"/>
    <w:tmpl w:val="B9B29A3E"/>
    <w:lvl w:ilvl="0">
      <w:start w:val="1"/>
      <w:numFmt w:val="decimal"/>
      <w:pStyle w:val="Rubrik1"/>
      <w:lvlText w:val="%1."/>
      <w:lvlJc w:val="left"/>
      <w:pPr>
        <w:ind w:left="644" w:hanging="360"/>
      </w:pPr>
    </w:lvl>
    <w:lvl w:ilvl="1">
      <w:start w:val="1"/>
      <w:numFmt w:val="decimal"/>
      <w:pStyle w:val="Rubrik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AA136CF"/>
    <w:multiLevelType w:val="hybridMultilevel"/>
    <w:tmpl w:val="297E0E74"/>
    <w:lvl w:ilvl="0" w:tplc="3F96BC40">
      <w:start w:val="1"/>
      <w:numFmt w:val="bullet"/>
      <w:pStyle w:val="Liststycke"/>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9"/>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2838E5"/>
    <w:rsid w:val="00002E88"/>
    <w:rsid w:val="00012CB7"/>
    <w:rsid w:val="000156C2"/>
    <w:rsid w:val="00015D1E"/>
    <w:rsid w:val="00031542"/>
    <w:rsid w:val="00036AE8"/>
    <w:rsid w:val="000400F2"/>
    <w:rsid w:val="000428E2"/>
    <w:rsid w:val="00044E98"/>
    <w:rsid w:val="00052E36"/>
    <w:rsid w:val="00064206"/>
    <w:rsid w:val="000644D5"/>
    <w:rsid w:val="0007623A"/>
    <w:rsid w:val="00076B55"/>
    <w:rsid w:val="000811D5"/>
    <w:rsid w:val="0008191F"/>
    <w:rsid w:val="00082575"/>
    <w:rsid w:val="000854FC"/>
    <w:rsid w:val="000904EC"/>
    <w:rsid w:val="00092E5C"/>
    <w:rsid w:val="000949B1"/>
    <w:rsid w:val="000A07BC"/>
    <w:rsid w:val="000A2C37"/>
    <w:rsid w:val="000A3289"/>
    <w:rsid w:val="000A380A"/>
    <w:rsid w:val="000B05C4"/>
    <w:rsid w:val="000B6A31"/>
    <w:rsid w:val="000D2CCC"/>
    <w:rsid w:val="000D4466"/>
    <w:rsid w:val="000D5AED"/>
    <w:rsid w:val="000D7A03"/>
    <w:rsid w:val="000E1A38"/>
    <w:rsid w:val="000E5027"/>
    <w:rsid w:val="000F1803"/>
    <w:rsid w:val="000F4C8B"/>
    <w:rsid w:val="000F7947"/>
    <w:rsid w:val="0010553A"/>
    <w:rsid w:val="001126D9"/>
    <w:rsid w:val="00121222"/>
    <w:rsid w:val="001233A6"/>
    <w:rsid w:val="00143709"/>
    <w:rsid w:val="0014746A"/>
    <w:rsid w:val="00162407"/>
    <w:rsid w:val="001636BD"/>
    <w:rsid w:val="001638BA"/>
    <w:rsid w:val="001639E1"/>
    <w:rsid w:val="001661E2"/>
    <w:rsid w:val="00172BB5"/>
    <w:rsid w:val="00181004"/>
    <w:rsid w:val="001812AD"/>
    <w:rsid w:val="0018426A"/>
    <w:rsid w:val="0018558E"/>
    <w:rsid w:val="001859D7"/>
    <w:rsid w:val="001875F2"/>
    <w:rsid w:val="00190576"/>
    <w:rsid w:val="00197898"/>
    <w:rsid w:val="001A18D7"/>
    <w:rsid w:val="001A22BF"/>
    <w:rsid w:val="001A3EBF"/>
    <w:rsid w:val="001A5B3B"/>
    <w:rsid w:val="001A6B39"/>
    <w:rsid w:val="001B1EB3"/>
    <w:rsid w:val="001B7D95"/>
    <w:rsid w:val="001C4D42"/>
    <w:rsid w:val="001C645C"/>
    <w:rsid w:val="001D2A30"/>
    <w:rsid w:val="001D3F4E"/>
    <w:rsid w:val="001E2C30"/>
    <w:rsid w:val="001E5C6D"/>
    <w:rsid w:val="001F0AA8"/>
    <w:rsid w:val="001F3501"/>
    <w:rsid w:val="00204916"/>
    <w:rsid w:val="00216054"/>
    <w:rsid w:val="0022749D"/>
    <w:rsid w:val="0024402E"/>
    <w:rsid w:val="00246594"/>
    <w:rsid w:val="0025184E"/>
    <w:rsid w:val="00253439"/>
    <w:rsid w:val="00256740"/>
    <w:rsid w:val="00263F8A"/>
    <w:rsid w:val="00271E15"/>
    <w:rsid w:val="002747E2"/>
    <w:rsid w:val="002838E5"/>
    <w:rsid w:val="002871ED"/>
    <w:rsid w:val="00290685"/>
    <w:rsid w:val="00290801"/>
    <w:rsid w:val="00294BC6"/>
    <w:rsid w:val="002A16A7"/>
    <w:rsid w:val="002B4C55"/>
    <w:rsid w:val="002C7AAE"/>
    <w:rsid w:val="002D619A"/>
    <w:rsid w:val="002E1213"/>
    <w:rsid w:val="002E74EA"/>
    <w:rsid w:val="002F278E"/>
    <w:rsid w:val="002F4213"/>
    <w:rsid w:val="003050FA"/>
    <w:rsid w:val="003069B5"/>
    <w:rsid w:val="003100E8"/>
    <w:rsid w:val="0031046F"/>
    <w:rsid w:val="003123ED"/>
    <w:rsid w:val="003126E6"/>
    <w:rsid w:val="003243F0"/>
    <w:rsid w:val="00326DB6"/>
    <w:rsid w:val="003363E3"/>
    <w:rsid w:val="00336AB5"/>
    <w:rsid w:val="00337D4C"/>
    <w:rsid w:val="0035206F"/>
    <w:rsid w:val="00352BEB"/>
    <w:rsid w:val="00357A68"/>
    <w:rsid w:val="003645D2"/>
    <w:rsid w:val="003646A4"/>
    <w:rsid w:val="0037010E"/>
    <w:rsid w:val="003764AE"/>
    <w:rsid w:val="00380B73"/>
    <w:rsid w:val="003815A6"/>
    <w:rsid w:val="00396432"/>
    <w:rsid w:val="003A4FA0"/>
    <w:rsid w:val="003B20EC"/>
    <w:rsid w:val="003B40E1"/>
    <w:rsid w:val="003D2560"/>
    <w:rsid w:val="003D5225"/>
    <w:rsid w:val="003F78B6"/>
    <w:rsid w:val="004002F3"/>
    <w:rsid w:val="00406BAA"/>
    <w:rsid w:val="004115BC"/>
    <w:rsid w:val="00421AF0"/>
    <w:rsid w:val="00423E41"/>
    <w:rsid w:val="00434DA7"/>
    <w:rsid w:val="004377D7"/>
    <w:rsid w:val="0044016A"/>
    <w:rsid w:val="004477BC"/>
    <w:rsid w:val="0045041E"/>
    <w:rsid w:val="00463D9E"/>
    <w:rsid w:val="00465656"/>
    <w:rsid w:val="004701C9"/>
    <w:rsid w:val="00471804"/>
    <w:rsid w:val="00472981"/>
    <w:rsid w:val="0047352E"/>
    <w:rsid w:val="0047732B"/>
    <w:rsid w:val="00481002"/>
    <w:rsid w:val="00482532"/>
    <w:rsid w:val="00486F06"/>
    <w:rsid w:val="0049230F"/>
    <w:rsid w:val="00492A67"/>
    <w:rsid w:val="00492A72"/>
    <w:rsid w:val="004A1B57"/>
    <w:rsid w:val="004B1593"/>
    <w:rsid w:val="004B269A"/>
    <w:rsid w:val="004D7FEA"/>
    <w:rsid w:val="004E0015"/>
    <w:rsid w:val="004E0392"/>
    <w:rsid w:val="004E56DA"/>
    <w:rsid w:val="004F1ADE"/>
    <w:rsid w:val="004F1AEB"/>
    <w:rsid w:val="004F5EA4"/>
    <w:rsid w:val="005069B8"/>
    <w:rsid w:val="00507C2D"/>
    <w:rsid w:val="00510E36"/>
    <w:rsid w:val="00511ABE"/>
    <w:rsid w:val="005120AA"/>
    <w:rsid w:val="005143C7"/>
    <w:rsid w:val="005153E7"/>
    <w:rsid w:val="005227F4"/>
    <w:rsid w:val="00532E10"/>
    <w:rsid w:val="0054006E"/>
    <w:rsid w:val="00547334"/>
    <w:rsid w:val="00550BBF"/>
    <w:rsid w:val="00550BC1"/>
    <w:rsid w:val="00552A05"/>
    <w:rsid w:val="00553ABC"/>
    <w:rsid w:val="00555565"/>
    <w:rsid w:val="0056325D"/>
    <w:rsid w:val="00575A24"/>
    <w:rsid w:val="00580FA0"/>
    <w:rsid w:val="0059304F"/>
    <w:rsid w:val="005B128A"/>
    <w:rsid w:val="005C05DA"/>
    <w:rsid w:val="005C3AAB"/>
    <w:rsid w:val="005C4EE5"/>
    <w:rsid w:val="005D3007"/>
    <w:rsid w:val="005D6B10"/>
    <w:rsid w:val="005F342B"/>
    <w:rsid w:val="005F51E0"/>
    <w:rsid w:val="005F7DC9"/>
    <w:rsid w:val="0060200E"/>
    <w:rsid w:val="00604BF9"/>
    <w:rsid w:val="00615481"/>
    <w:rsid w:val="00616321"/>
    <w:rsid w:val="006268C9"/>
    <w:rsid w:val="006324DD"/>
    <w:rsid w:val="006326FB"/>
    <w:rsid w:val="00635EC9"/>
    <w:rsid w:val="00641F8A"/>
    <w:rsid w:val="0064362B"/>
    <w:rsid w:val="00653021"/>
    <w:rsid w:val="00661F33"/>
    <w:rsid w:val="006663CB"/>
    <w:rsid w:val="00672C4F"/>
    <w:rsid w:val="00676A34"/>
    <w:rsid w:val="0068371B"/>
    <w:rsid w:val="00684712"/>
    <w:rsid w:val="0068535F"/>
    <w:rsid w:val="006913BB"/>
    <w:rsid w:val="0069305C"/>
    <w:rsid w:val="00694375"/>
    <w:rsid w:val="006A35DD"/>
    <w:rsid w:val="006B09D8"/>
    <w:rsid w:val="006B1310"/>
    <w:rsid w:val="006B1A18"/>
    <w:rsid w:val="006C146C"/>
    <w:rsid w:val="006C258E"/>
    <w:rsid w:val="006C5518"/>
    <w:rsid w:val="006D01CE"/>
    <w:rsid w:val="006E4ECD"/>
    <w:rsid w:val="006E6EBF"/>
    <w:rsid w:val="006F2C4F"/>
    <w:rsid w:val="006F4EB2"/>
    <w:rsid w:val="006F6808"/>
    <w:rsid w:val="0070118C"/>
    <w:rsid w:val="00701D05"/>
    <w:rsid w:val="00704FD9"/>
    <w:rsid w:val="00716048"/>
    <w:rsid w:val="0072125C"/>
    <w:rsid w:val="00724D18"/>
    <w:rsid w:val="00724DF2"/>
    <w:rsid w:val="0073352F"/>
    <w:rsid w:val="00735D60"/>
    <w:rsid w:val="0073781D"/>
    <w:rsid w:val="00747EBC"/>
    <w:rsid w:val="00750421"/>
    <w:rsid w:val="007558A4"/>
    <w:rsid w:val="00755F4D"/>
    <w:rsid w:val="0075767B"/>
    <w:rsid w:val="007576DF"/>
    <w:rsid w:val="00761EFB"/>
    <w:rsid w:val="00763F85"/>
    <w:rsid w:val="00770F4D"/>
    <w:rsid w:val="007752A3"/>
    <w:rsid w:val="00775AB1"/>
    <w:rsid w:val="00790535"/>
    <w:rsid w:val="00795F31"/>
    <w:rsid w:val="007A6F10"/>
    <w:rsid w:val="007B2996"/>
    <w:rsid w:val="007B2F06"/>
    <w:rsid w:val="007B30AE"/>
    <w:rsid w:val="007C35C8"/>
    <w:rsid w:val="007C423E"/>
    <w:rsid w:val="007C6FCF"/>
    <w:rsid w:val="007D0A18"/>
    <w:rsid w:val="007D3785"/>
    <w:rsid w:val="007F33BC"/>
    <w:rsid w:val="00815E5B"/>
    <w:rsid w:val="008326C3"/>
    <w:rsid w:val="0083613A"/>
    <w:rsid w:val="008363B8"/>
    <w:rsid w:val="00836C3E"/>
    <w:rsid w:val="008413BE"/>
    <w:rsid w:val="00841FCF"/>
    <w:rsid w:val="00852010"/>
    <w:rsid w:val="00865E04"/>
    <w:rsid w:val="0087348F"/>
    <w:rsid w:val="008769EE"/>
    <w:rsid w:val="008871FA"/>
    <w:rsid w:val="008950A3"/>
    <w:rsid w:val="008A0DB9"/>
    <w:rsid w:val="008A1A56"/>
    <w:rsid w:val="008D3CC3"/>
    <w:rsid w:val="008E5075"/>
    <w:rsid w:val="008E5A0D"/>
    <w:rsid w:val="00910A0E"/>
    <w:rsid w:val="0092011D"/>
    <w:rsid w:val="0092448E"/>
    <w:rsid w:val="009247D9"/>
    <w:rsid w:val="00930C1A"/>
    <w:rsid w:val="00935B0F"/>
    <w:rsid w:val="0093762E"/>
    <w:rsid w:val="00940E5D"/>
    <w:rsid w:val="009446D4"/>
    <w:rsid w:val="00957BB6"/>
    <w:rsid w:val="009603D8"/>
    <w:rsid w:val="00960BE1"/>
    <w:rsid w:val="00962097"/>
    <w:rsid w:val="009624DA"/>
    <w:rsid w:val="0096307A"/>
    <w:rsid w:val="009706C6"/>
    <w:rsid w:val="00973054"/>
    <w:rsid w:val="00973379"/>
    <w:rsid w:val="00977DB8"/>
    <w:rsid w:val="009819AF"/>
    <w:rsid w:val="0098349E"/>
    <w:rsid w:val="009878A7"/>
    <w:rsid w:val="0099525A"/>
    <w:rsid w:val="009B3FB6"/>
    <w:rsid w:val="009B7AF5"/>
    <w:rsid w:val="009C6208"/>
    <w:rsid w:val="009C78AD"/>
    <w:rsid w:val="009D6EFF"/>
    <w:rsid w:val="009E1340"/>
    <w:rsid w:val="009E792C"/>
    <w:rsid w:val="00A05092"/>
    <w:rsid w:val="00A10264"/>
    <w:rsid w:val="00A14550"/>
    <w:rsid w:val="00A2010C"/>
    <w:rsid w:val="00A239C5"/>
    <w:rsid w:val="00A32A1F"/>
    <w:rsid w:val="00A3519D"/>
    <w:rsid w:val="00A41454"/>
    <w:rsid w:val="00A41484"/>
    <w:rsid w:val="00A41EFB"/>
    <w:rsid w:val="00A426B4"/>
    <w:rsid w:val="00A44674"/>
    <w:rsid w:val="00A44806"/>
    <w:rsid w:val="00A44B2D"/>
    <w:rsid w:val="00A54917"/>
    <w:rsid w:val="00A5603C"/>
    <w:rsid w:val="00A57876"/>
    <w:rsid w:val="00A61454"/>
    <w:rsid w:val="00A65E3C"/>
    <w:rsid w:val="00A66D8C"/>
    <w:rsid w:val="00A7416F"/>
    <w:rsid w:val="00A86992"/>
    <w:rsid w:val="00A90451"/>
    <w:rsid w:val="00A92409"/>
    <w:rsid w:val="00A96BFE"/>
    <w:rsid w:val="00A97A49"/>
    <w:rsid w:val="00AA4366"/>
    <w:rsid w:val="00AA7B5E"/>
    <w:rsid w:val="00AA7CAE"/>
    <w:rsid w:val="00AB6841"/>
    <w:rsid w:val="00AC2501"/>
    <w:rsid w:val="00AD6CEB"/>
    <w:rsid w:val="00AF3429"/>
    <w:rsid w:val="00B0416A"/>
    <w:rsid w:val="00B05ADE"/>
    <w:rsid w:val="00B14022"/>
    <w:rsid w:val="00B449D6"/>
    <w:rsid w:val="00B45CA8"/>
    <w:rsid w:val="00B46DDA"/>
    <w:rsid w:val="00B55E6F"/>
    <w:rsid w:val="00B6047C"/>
    <w:rsid w:val="00B63D95"/>
    <w:rsid w:val="00B76B1E"/>
    <w:rsid w:val="00B8021E"/>
    <w:rsid w:val="00B84D02"/>
    <w:rsid w:val="00B96BEE"/>
    <w:rsid w:val="00B97119"/>
    <w:rsid w:val="00BA6F09"/>
    <w:rsid w:val="00BC1932"/>
    <w:rsid w:val="00BD16DA"/>
    <w:rsid w:val="00BD1E1D"/>
    <w:rsid w:val="00BD6AD6"/>
    <w:rsid w:val="00BE1E84"/>
    <w:rsid w:val="00BF1A87"/>
    <w:rsid w:val="00BF7C50"/>
    <w:rsid w:val="00C01CAB"/>
    <w:rsid w:val="00C06157"/>
    <w:rsid w:val="00C23A03"/>
    <w:rsid w:val="00C36EA7"/>
    <w:rsid w:val="00C373DA"/>
    <w:rsid w:val="00C42FAF"/>
    <w:rsid w:val="00C4743C"/>
    <w:rsid w:val="00C5198C"/>
    <w:rsid w:val="00C52015"/>
    <w:rsid w:val="00C72D80"/>
    <w:rsid w:val="00C7553E"/>
    <w:rsid w:val="00C7780A"/>
    <w:rsid w:val="00C81454"/>
    <w:rsid w:val="00C93355"/>
    <w:rsid w:val="00CA67AC"/>
    <w:rsid w:val="00CA7496"/>
    <w:rsid w:val="00CB0C37"/>
    <w:rsid w:val="00CB524A"/>
    <w:rsid w:val="00CC3AE0"/>
    <w:rsid w:val="00CC5279"/>
    <w:rsid w:val="00CC6FE6"/>
    <w:rsid w:val="00CD48FE"/>
    <w:rsid w:val="00CD5580"/>
    <w:rsid w:val="00CE0BAB"/>
    <w:rsid w:val="00CE5F24"/>
    <w:rsid w:val="00CE6CA5"/>
    <w:rsid w:val="00CE7DBF"/>
    <w:rsid w:val="00CF25CF"/>
    <w:rsid w:val="00CF46F2"/>
    <w:rsid w:val="00D007EA"/>
    <w:rsid w:val="00D03295"/>
    <w:rsid w:val="00D11845"/>
    <w:rsid w:val="00D1186B"/>
    <w:rsid w:val="00D14004"/>
    <w:rsid w:val="00D20C8C"/>
    <w:rsid w:val="00D227D1"/>
    <w:rsid w:val="00D23590"/>
    <w:rsid w:val="00D2788C"/>
    <w:rsid w:val="00D278F6"/>
    <w:rsid w:val="00D32AAF"/>
    <w:rsid w:val="00D341FF"/>
    <w:rsid w:val="00D517D5"/>
    <w:rsid w:val="00D655DC"/>
    <w:rsid w:val="00D672FB"/>
    <w:rsid w:val="00D82075"/>
    <w:rsid w:val="00D85CD6"/>
    <w:rsid w:val="00D929F0"/>
    <w:rsid w:val="00D94981"/>
    <w:rsid w:val="00D951EB"/>
    <w:rsid w:val="00DA5EF7"/>
    <w:rsid w:val="00DA7E47"/>
    <w:rsid w:val="00DB520F"/>
    <w:rsid w:val="00DB663C"/>
    <w:rsid w:val="00DC0C9A"/>
    <w:rsid w:val="00DC5F1A"/>
    <w:rsid w:val="00DD7FF8"/>
    <w:rsid w:val="00DE2FE0"/>
    <w:rsid w:val="00DE5BAF"/>
    <w:rsid w:val="00DE6416"/>
    <w:rsid w:val="00E14CA6"/>
    <w:rsid w:val="00E24277"/>
    <w:rsid w:val="00E2640D"/>
    <w:rsid w:val="00E27C8B"/>
    <w:rsid w:val="00E33342"/>
    <w:rsid w:val="00E35193"/>
    <w:rsid w:val="00E3555A"/>
    <w:rsid w:val="00E41E30"/>
    <w:rsid w:val="00E4381B"/>
    <w:rsid w:val="00E467A3"/>
    <w:rsid w:val="00E47415"/>
    <w:rsid w:val="00E51F2D"/>
    <w:rsid w:val="00E53AE1"/>
    <w:rsid w:val="00E66854"/>
    <w:rsid w:val="00E66FE4"/>
    <w:rsid w:val="00E7168F"/>
    <w:rsid w:val="00E82EFF"/>
    <w:rsid w:val="00EA0EE0"/>
    <w:rsid w:val="00EA58C0"/>
    <w:rsid w:val="00EB16F8"/>
    <w:rsid w:val="00EB3B84"/>
    <w:rsid w:val="00EC2B2B"/>
    <w:rsid w:val="00EC4FC5"/>
    <w:rsid w:val="00EC5E35"/>
    <w:rsid w:val="00ED2514"/>
    <w:rsid w:val="00ED3413"/>
    <w:rsid w:val="00EE1006"/>
    <w:rsid w:val="00EE1540"/>
    <w:rsid w:val="00EE5DBC"/>
    <w:rsid w:val="00EE7CA5"/>
    <w:rsid w:val="00EF6967"/>
    <w:rsid w:val="00F1571E"/>
    <w:rsid w:val="00F239B2"/>
    <w:rsid w:val="00F24B2B"/>
    <w:rsid w:val="00F32C5C"/>
    <w:rsid w:val="00F37F59"/>
    <w:rsid w:val="00F41862"/>
    <w:rsid w:val="00F418C8"/>
    <w:rsid w:val="00F436FF"/>
    <w:rsid w:val="00F4642F"/>
    <w:rsid w:val="00F47398"/>
    <w:rsid w:val="00F54079"/>
    <w:rsid w:val="00F570D0"/>
    <w:rsid w:val="00F57CF8"/>
    <w:rsid w:val="00F6154A"/>
    <w:rsid w:val="00F71592"/>
    <w:rsid w:val="00F8480D"/>
    <w:rsid w:val="00F90D47"/>
    <w:rsid w:val="00F9765E"/>
    <w:rsid w:val="00FC1D3E"/>
    <w:rsid w:val="00FC6E06"/>
    <w:rsid w:val="00FD4462"/>
    <w:rsid w:val="00FF717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38E5"/>
    <w:pPr>
      <w:spacing w:after="160" w:line="25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rsid w:val="00F32C5C"/>
    <w:pPr>
      <w:keepNext/>
      <w:keepLines/>
      <w:pageBreakBefore/>
      <w:numPr>
        <w:numId w:val="1"/>
      </w:numPr>
      <w:tabs>
        <w:tab w:val="left" w:pos="567"/>
      </w:tabs>
      <w:spacing w:after="120" w:line="276" w:lineRule="auto"/>
      <w:ind w:left="357" w:hanging="357"/>
      <w:outlineLvl w:val="0"/>
    </w:pPr>
    <w:rPr>
      <w:rFonts w:ascii="Arial" w:eastAsia="Times New Roman" w:hAnsi="Arial" w:cs="Times New Roman"/>
      <w:b/>
      <w:bCs/>
      <w:sz w:val="32"/>
      <w:szCs w:val="32"/>
      <w:lang w:eastAsia="sv-SE"/>
    </w:rPr>
  </w:style>
  <w:style w:type="paragraph" w:styleId="Rubrik2">
    <w:name w:val="heading 2"/>
    <w:basedOn w:val="Normal"/>
    <w:next w:val="Normal"/>
    <w:link w:val="Rubrik2Char"/>
    <w:uiPriority w:val="9"/>
    <w:qFormat/>
    <w:rsid w:val="00550BC1"/>
    <w:pPr>
      <w:keepNext/>
      <w:keepLines/>
      <w:numPr>
        <w:ilvl w:val="1"/>
        <w:numId w:val="1"/>
      </w:numPr>
      <w:tabs>
        <w:tab w:val="left" w:pos="567"/>
      </w:tabs>
      <w:spacing w:before="480" w:after="120" w:line="276" w:lineRule="auto"/>
      <w:ind w:left="794" w:hanging="794"/>
      <w:outlineLvl w:val="1"/>
    </w:pPr>
    <w:rPr>
      <w:rFonts w:ascii="Arial" w:eastAsia="Times New Roman" w:hAnsi="Arial" w:cs="Times New Roman"/>
      <w:b/>
      <w:bCs/>
      <w:lang w:eastAsia="sv-SE"/>
    </w:rPr>
  </w:style>
  <w:style w:type="paragraph" w:styleId="Rubrik3">
    <w:name w:val="heading 3"/>
    <w:basedOn w:val="Normal"/>
    <w:next w:val="Normal"/>
    <w:link w:val="Rubrik3Char"/>
    <w:uiPriority w:val="9"/>
    <w:rsid w:val="000428E2"/>
    <w:pPr>
      <w:tabs>
        <w:tab w:val="left" w:pos="567"/>
      </w:tabs>
      <w:spacing w:before="360" w:after="120" w:line="312" w:lineRule="auto"/>
      <w:ind w:left="851" w:hanging="851"/>
      <w:outlineLvl w:val="2"/>
    </w:pPr>
    <w:rPr>
      <w:rFonts w:ascii="Arial" w:eastAsia="Times New Roman" w:hAnsi="Arial" w:cs="Times New Roman"/>
      <w:b/>
      <w:bCs/>
      <w:i/>
      <w:sz w:val="20"/>
      <w:szCs w:val="20"/>
      <w:lang w:eastAsia="sv-SE"/>
    </w:rPr>
  </w:style>
  <w:style w:type="paragraph" w:styleId="Rubrik4">
    <w:name w:val="heading 4"/>
    <w:basedOn w:val="Normal"/>
    <w:next w:val="Normal"/>
    <w:link w:val="Rubrik4Char"/>
    <w:uiPriority w:val="9"/>
    <w:rsid w:val="00907E61"/>
    <w:pPr>
      <w:keepNext/>
      <w:spacing w:before="240" w:after="60" w:line="276" w:lineRule="auto"/>
      <w:outlineLvl w:val="3"/>
    </w:pPr>
    <w:rPr>
      <w:rFonts w:ascii="Arial" w:eastAsia="Times New Roman" w:hAnsi="Arial" w:cs="Times New Roman"/>
      <w:b/>
      <w:bCs/>
      <w:sz w:val="32"/>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F32C5C"/>
    <w:rPr>
      <w:b/>
      <w:bCs/>
      <w:sz w:val="32"/>
      <w:szCs w:val="32"/>
    </w:rPr>
  </w:style>
  <w:style w:type="character" w:customStyle="1" w:styleId="Rubrik2Char">
    <w:name w:val="Rubrik 2 Char"/>
    <w:link w:val="Rubrik2"/>
    <w:uiPriority w:val="9"/>
    <w:rsid w:val="00550BC1"/>
    <w:rPr>
      <w:b/>
      <w:bCs/>
      <w:sz w:val="22"/>
      <w:szCs w:val="22"/>
    </w:rPr>
  </w:style>
  <w:style w:type="character" w:customStyle="1" w:styleId="Rubrik3Char">
    <w:name w:val="Rubrik 3 Char"/>
    <w:link w:val="Rubrik3"/>
    <w:uiPriority w:val="9"/>
    <w:rsid w:val="000428E2"/>
    <w:rPr>
      <w:b/>
      <w:bCs/>
      <w:i/>
    </w:rPr>
  </w:style>
  <w:style w:type="paragraph" w:styleId="Ballongtext">
    <w:name w:val="Balloon Text"/>
    <w:basedOn w:val="Normal"/>
    <w:link w:val="BallongtextChar"/>
    <w:uiPriority w:val="99"/>
    <w:semiHidden/>
    <w:unhideWhenUsed/>
    <w:rsid w:val="00B9477D"/>
    <w:pPr>
      <w:spacing w:after="240" w:line="276" w:lineRule="auto"/>
    </w:pPr>
    <w:rPr>
      <w:rFonts w:ascii="Tahoma" w:eastAsia="Times New Roman" w:hAnsi="Tahoma" w:cs="Times New Roman"/>
      <w:sz w:val="16"/>
      <w:szCs w:val="16"/>
      <w:lang w:eastAsia="sv-SE"/>
    </w:rPr>
  </w:style>
  <w:style w:type="character" w:customStyle="1" w:styleId="BallongtextChar">
    <w:name w:val="Ballongtext Char"/>
    <w:link w:val="Ballongtex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stext">
    <w:name w:val="footnote text"/>
    <w:basedOn w:val="Normal"/>
    <w:link w:val="FotnotstextChar"/>
    <w:uiPriority w:val="99"/>
    <w:semiHidden/>
    <w:unhideWhenUsed/>
    <w:rsid w:val="001E68C0"/>
    <w:pPr>
      <w:spacing w:after="240" w:line="276" w:lineRule="auto"/>
    </w:pPr>
    <w:rPr>
      <w:rFonts w:ascii="Times New Roman" w:eastAsia="Times New Roman" w:hAnsi="Times New Roman" w:cs="Times New Roman"/>
      <w:sz w:val="20"/>
      <w:szCs w:val="20"/>
      <w:lang w:eastAsia="sv-SE"/>
    </w:rPr>
  </w:style>
  <w:style w:type="character" w:customStyle="1" w:styleId="FotnotstextChar">
    <w:name w:val="Fotnotstext Char"/>
    <w:link w:val="Fotnotstext"/>
    <w:uiPriority w:val="99"/>
    <w:semiHidden/>
    <w:rsid w:val="001E68C0"/>
    <w:rPr>
      <w:rFonts w:ascii="Times New Roman" w:hAnsi="Times New Roman"/>
    </w:rPr>
  </w:style>
  <w:style w:type="character" w:styleId="Fotnotsreferens">
    <w:name w:val="footnote reference"/>
    <w:uiPriority w:val="99"/>
    <w:semiHidden/>
    <w:unhideWhenUsed/>
    <w:rsid w:val="001E68C0"/>
    <w:rPr>
      <w:vertAlign w:val="superscript"/>
    </w:rPr>
  </w:style>
  <w:style w:type="character" w:styleId="Betoning">
    <w:name w:val="Emphasis"/>
    <w:rsid w:val="00853222"/>
    <w:rPr>
      <w:rFonts w:ascii="Verdana" w:hAnsi="Verdana"/>
      <w:iCs/>
      <w:sz w:val="20"/>
    </w:rPr>
  </w:style>
  <w:style w:type="paragraph" w:styleId="Innehllsfrteckningsrubrik">
    <w:name w:val="TOC Heading"/>
    <w:basedOn w:val="Rubrik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ehll1">
    <w:name w:val="toc 1"/>
    <w:basedOn w:val="Normal"/>
    <w:next w:val="Normal"/>
    <w:autoRedefine/>
    <w:uiPriority w:val="39"/>
    <w:unhideWhenUsed/>
    <w:rsid w:val="00D1186B"/>
    <w:pPr>
      <w:tabs>
        <w:tab w:val="left" w:pos="480"/>
        <w:tab w:val="right" w:leader="dot" w:pos="8496"/>
      </w:tabs>
      <w:spacing w:after="120" w:line="276" w:lineRule="auto"/>
    </w:pPr>
    <w:rPr>
      <w:rFonts w:ascii="Arial" w:eastAsia="Times New Roman" w:hAnsi="Arial" w:cs="Times New Roman"/>
      <w:b/>
      <w:sz w:val="20"/>
      <w:szCs w:val="20"/>
      <w:lang w:eastAsia="sv-SE"/>
    </w:rPr>
  </w:style>
  <w:style w:type="paragraph" w:styleId="Innehll2">
    <w:name w:val="toc 2"/>
    <w:basedOn w:val="Normal"/>
    <w:next w:val="Normal"/>
    <w:autoRedefine/>
    <w:uiPriority w:val="39"/>
    <w:unhideWhenUsed/>
    <w:rsid w:val="00D1186B"/>
    <w:pPr>
      <w:spacing w:after="120" w:line="276" w:lineRule="auto"/>
      <w:ind w:left="238"/>
    </w:pPr>
    <w:rPr>
      <w:rFonts w:ascii="Arial" w:eastAsia="Times New Roman" w:hAnsi="Arial" w:cs="Times New Roman"/>
      <w:sz w:val="20"/>
      <w:szCs w:val="20"/>
      <w:lang w:eastAsia="sv-SE"/>
    </w:rPr>
  </w:style>
  <w:style w:type="paragraph" w:styleId="Innehll3">
    <w:name w:val="toc 3"/>
    <w:basedOn w:val="Normal"/>
    <w:next w:val="Normal"/>
    <w:autoRedefine/>
    <w:uiPriority w:val="39"/>
    <w:unhideWhenUsed/>
    <w:rsid w:val="00A7199E"/>
    <w:pPr>
      <w:spacing w:after="240" w:line="276" w:lineRule="auto"/>
      <w:ind w:left="480"/>
    </w:pPr>
    <w:rPr>
      <w:rFonts w:ascii="Arial" w:eastAsia="Times New Roman" w:hAnsi="Arial" w:cs="Times New Roman"/>
      <w:sz w:val="20"/>
      <w:szCs w:val="20"/>
      <w:lang w:eastAsia="sv-SE"/>
    </w:rPr>
  </w:style>
  <w:style w:type="character" w:styleId="Hyperlnk">
    <w:name w:val="Hyperlink"/>
    <w:uiPriority w:val="99"/>
    <w:unhideWhenUsed/>
    <w:rsid w:val="00D3563E"/>
    <w:rPr>
      <w:color w:val="0000FF"/>
      <w:u w:val="single"/>
    </w:rPr>
  </w:style>
  <w:style w:type="paragraph" w:styleId="Sidhuvud">
    <w:name w:val="header"/>
    <w:basedOn w:val="Normal"/>
    <w:link w:val="Sidhuvud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huvudChar">
    <w:name w:val="Sidhuvud Char"/>
    <w:link w:val="Sidhuvud"/>
    <w:uiPriority w:val="99"/>
    <w:rsid w:val="006657C0"/>
    <w:rPr>
      <w:rFonts w:ascii="Times New Roman" w:hAnsi="Times New Roman"/>
      <w:sz w:val="24"/>
      <w:szCs w:val="24"/>
    </w:rPr>
  </w:style>
  <w:style w:type="paragraph" w:styleId="Sidfot">
    <w:name w:val="footer"/>
    <w:basedOn w:val="Normal"/>
    <w:link w:val="Sidfot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fotChar">
    <w:name w:val="Sidfot Char"/>
    <w:link w:val="Sidfot"/>
    <w:uiPriority w:val="99"/>
    <w:rsid w:val="006657C0"/>
    <w:rPr>
      <w:rFonts w:ascii="Times New Roman" w:hAnsi="Times New Roman"/>
      <w:sz w:val="24"/>
      <w:szCs w:val="24"/>
    </w:rPr>
  </w:style>
  <w:style w:type="character" w:customStyle="1" w:styleId="Rubrik4Char">
    <w:name w:val="Rubrik 4 Char"/>
    <w:link w:val="Rubrik4"/>
    <w:uiPriority w:val="9"/>
    <w:rsid w:val="00907E61"/>
    <w:rPr>
      <w:rFonts w:eastAsia="Times New Roman" w:cs="Times New Roman"/>
      <w:b/>
      <w:bCs/>
      <w:sz w:val="32"/>
      <w:szCs w:val="28"/>
    </w:rPr>
  </w:style>
  <w:style w:type="table" w:styleId="Tabellrutnt">
    <w:name w:val="Table Grid"/>
    <w:basedOn w:val="Normaltabell"/>
    <w:uiPriority w:val="59"/>
    <w:rsid w:val="00384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a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rPr>
  </w:style>
  <w:style w:type="character" w:customStyle="1" w:styleId="Starkbetoning1">
    <w:name w:val="Stark betoning1"/>
    <w:aliases w:val="exempelingress"/>
    <w:rsid w:val="0092011D"/>
    <w:rPr>
      <w:rFonts w:ascii="Times New Roman" w:hAnsi="Times New Roman"/>
      <w:b/>
    </w:rPr>
  </w:style>
  <w:style w:type="paragraph" w:styleId="Liststycke">
    <w:name w:val="List Paragraph"/>
    <w:basedOn w:val="Normal"/>
    <w:link w:val="ListstyckeChar"/>
    <w:uiPriority w:val="34"/>
    <w:rsid w:val="004E0015"/>
    <w:pPr>
      <w:numPr>
        <w:numId w:val="4"/>
      </w:numPr>
      <w:spacing w:after="120" w:line="276" w:lineRule="auto"/>
    </w:pPr>
    <w:rPr>
      <w:rFonts w:ascii="Georgia" w:eastAsia="Times New Roman" w:hAnsi="Georgia" w:cs="Times New Roman"/>
      <w:sz w:val="20"/>
      <w:szCs w:val="20"/>
      <w:lang w:eastAsia="sv-SE"/>
    </w:rPr>
  </w:style>
  <w:style w:type="paragraph" w:styleId="Innehll4">
    <w:name w:val="toc 4"/>
    <w:basedOn w:val="Normal"/>
    <w:next w:val="Normal"/>
    <w:autoRedefine/>
    <w:uiPriority w:val="39"/>
    <w:unhideWhenUsed/>
    <w:rsid w:val="009247D9"/>
    <w:pPr>
      <w:spacing w:after="100" w:line="276" w:lineRule="auto"/>
      <w:ind w:left="660"/>
    </w:pPr>
    <w:rPr>
      <w:rFonts w:ascii="Calibri" w:eastAsia="Times New Roman" w:hAnsi="Calibri" w:cs="Times New Roman"/>
      <w:lang w:eastAsia="sv-SE"/>
    </w:rPr>
  </w:style>
  <w:style w:type="paragraph" w:styleId="Innehll5">
    <w:name w:val="toc 5"/>
    <w:basedOn w:val="Normal"/>
    <w:next w:val="Normal"/>
    <w:autoRedefine/>
    <w:uiPriority w:val="39"/>
    <w:unhideWhenUsed/>
    <w:rsid w:val="009247D9"/>
    <w:pPr>
      <w:spacing w:after="100" w:line="276" w:lineRule="auto"/>
      <w:ind w:left="880"/>
    </w:pPr>
    <w:rPr>
      <w:rFonts w:ascii="Calibri" w:eastAsia="Times New Roman" w:hAnsi="Calibri" w:cs="Times New Roman"/>
      <w:lang w:eastAsia="sv-SE"/>
    </w:rPr>
  </w:style>
  <w:style w:type="paragraph" w:styleId="Innehll6">
    <w:name w:val="toc 6"/>
    <w:basedOn w:val="Normal"/>
    <w:next w:val="Normal"/>
    <w:autoRedefine/>
    <w:uiPriority w:val="39"/>
    <w:unhideWhenUsed/>
    <w:rsid w:val="009247D9"/>
    <w:pPr>
      <w:spacing w:after="100" w:line="276" w:lineRule="auto"/>
      <w:ind w:left="1100"/>
    </w:pPr>
    <w:rPr>
      <w:rFonts w:ascii="Calibri" w:eastAsia="Times New Roman" w:hAnsi="Calibri" w:cs="Times New Roman"/>
      <w:lang w:eastAsia="sv-SE"/>
    </w:rPr>
  </w:style>
  <w:style w:type="paragraph" w:styleId="Innehll7">
    <w:name w:val="toc 7"/>
    <w:basedOn w:val="Normal"/>
    <w:next w:val="Normal"/>
    <w:autoRedefine/>
    <w:uiPriority w:val="39"/>
    <w:unhideWhenUsed/>
    <w:rsid w:val="009247D9"/>
    <w:pPr>
      <w:spacing w:after="100" w:line="276" w:lineRule="auto"/>
      <w:ind w:left="1320"/>
    </w:pPr>
    <w:rPr>
      <w:rFonts w:ascii="Calibri" w:eastAsia="Times New Roman" w:hAnsi="Calibri" w:cs="Times New Roman"/>
      <w:lang w:eastAsia="sv-SE"/>
    </w:rPr>
  </w:style>
  <w:style w:type="paragraph" w:styleId="Innehll8">
    <w:name w:val="toc 8"/>
    <w:basedOn w:val="Normal"/>
    <w:next w:val="Normal"/>
    <w:autoRedefine/>
    <w:uiPriority w:val="39"/>
    <w:unhideWhenUsed/>
    <w:rsid w:val="009247D9"/>
    <w:pPr>
      <w:spacing w:after="100" w:line="276" w:lineRule="auto"/>
      <w:ind w:left="1540"/>
    </w:pPr>
    <w:rPr>
      <w:rFonts w:ascii="Calibri" w:eastAsia="Times New Roman" w:hAnsi="Calibri" w:cs="Times New Roman"/>
      <w:lang w:eastAsia="sv-SE"/>
    </w:rPr>
  </w:style>
  <w:style w:type="paragraph" w:styleId="Innehll9">
    <w:name w:val="toc 9"/>
    <w:basedOn w:val="Normal"/>
    <w:next w:val="Normal"/>
    <w:autoRedefine/>
    <w:uiPriority w:val="39"/>
    <w:unhideWhenUsed/>
    <w:rsid w:val="009247D9"/>
    <w:pPr>
      <w:spacing w:after="100" w:line="276" w:lineRule="auto"/>
      <w:ind w:left="1760"/>
    </w:pPr>
    <w:rPr>
      <w:rFonts w:ascii="Calibri" w:eastAsia="Times New Roman" w:hAnsi="Calibri" w:cs="Times New Roman"/>
      <w:lang w:eastAsia="sv-SE"/>
    </w:rPr>
  </w:style>
  <w:style w:type="paragraph" w:styleId="Ingetavstnd">
    <w:name w:val="No Spacing"/>
    <w:link w:val="IngetavstndChar"/>
    <w:uiPriority w:val="1"/>
    <w:rsid w:val="00B76B1E"/>
    <w:rPr>
      <w:rFonts w:ascii="Calibri" w:hAnsi="Calibri"/>
      <w:sz w:val="22"/>
      <w:szCs w:val="22"/>
      <w:lang w:eastAsia="en-US"/>
    </w:rPr>
  </w:style>
  <w:style w:type="character" w:customStyle="1" w:styleId="IngetavstndChar">
    <w:name w:val="Inget avstånd Char"/>
    <w:link w:val="Ingetavstnd"/>
    <w:uiPriority w:val="1"/>
    <w:rsid w:val="00B76B1E"/>
    <w:rPr>
      <w:rFonts w:ascii="Calibri" w:hAnsi="Calibri"/>
      <w:sz w:val="22"/>
      <w:szCs w:val="22"/>
      <w:lang w:val="sv-SE" w:eastAsia="en-US" w:bidi="ar-SA"/>
    </w:rPr>
  </w:style>
  <w:style w:type="paragraph" w:styleId="Normalwebb">
    <w:name w:val="Normal (Web)"/>
    <w:basedOn w:val="Normal"/>
    <w:uiPriority w:val="99"/>
    <w:rsid w:val="0073352F"/>
    <w:pPr>
      <w:spacing w:before="100" w:beforeAutospacing="1" w:after="100" w:afterAutospacing="1" w:line="240" w:lineRule="auto"/>
    </w:pPr>
    <w:rPr>
      <w:rFonts w:ascii="Times New Roman" w:eastAsia="Times New Roman" w:hAnsi="Times New Roman" w:cs="Times New Roman"/>
      <w:sz w:val="20"/>
      <w:szCs w:val="20"/>
      <w:lang w:eastAsia="sv-SE"/>
    </w:rPr>
  </w:style>
  <w:style w:type="character" w:styleId="Kommentarsreferens">
    <w:name w:val="annotation reference"/>
    <w:unhideWhenUsed/>
    <w:rsid w:val="0025184E"/>
    <w:rPr>
      <w:sz w:val="16"/>
      <w:szCs w:val="16"/>
    </w:rPr>
  </w:style>
  <w:style w:type="paragraph" w:styleId="Kommentarer">
    <w:name w:val="annotation text"/>
    <w:basedOn w:val="Normal"/>
    <w:link w:val="KommentarerChar"/>
    <w:unhideWhenUsed/>
    <w:rsid w:val="0025184E"/>
    <w:pPr>
      <w:spacing w:after="0" w:line="240" w:lineRule="auto"/>
    </w:pPr>
    <w:rPr>
      <w:rFonts w:ascii="Times New Roman" w:eastAsia="Calibri" w:hAnsi="Times New Roman" w:cs="Times New Roman"/>
      <w:sz w:val="20"/>
      <w:szCs w:val="20"/>
      <w:lang w:eastAsia="sv-SE"/>
    </w:rPr>
  </w:style>
  <w:style w:type="character" w:customStyle="1" w:styleId="KommentarerChar">
    <w:name w:val="Kommentarer Char"/>
    <w:link w:val="Kommentarer"/>
    <w:rsid w:val="0025184E"/>
    <w:rPr>
      <w:rFonts w:ascii="Times New Roman" w:eastAsia="Calibri" w:hAnsi="Times New Roman"/>
    </w:rPr>
  </w:style>
  <w:style w:type="paragraph" w:styleId="Kommentarsmne">
    <w:name w:val="annotation subject"/>
    <w:basedOn w:val="Kommentarer"/>
    <w:next w:val="Kommentarer"/>
    <w:link w:val="KommentarsmneChar"/>
    <w:rsid w:val="005C05DA"/>
    <w:pPr>
      <w:spacing w:after="240" w:line="276" w:lineRule="auto"/>
    </w:pPr>
    <w:rPr>
      <w:rFonts w:ascii="Georgia" w:hAnsi="Georgia"/>
      <w:b/>
      <w:bCs/>
    </w:rPr>
  </w:style>
  <w:style w:type="character" w:customStyle="1" w:styleId="KommentarsmneChar">
    <w:name w:val="Kommentarsämne Char"/>
    <w:link w:val="Kommentars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eastAsia="Times New Roman" w:hAnsi="Arial" w:cs="Arial"/>
      <w:b/>
      <w:sz w:val="152"/>
      <w:szCs w:val="152"/>
      <w:lang w:eastAsia="sv-SE"/>
    </w:rPr>
  </w:style>
  <w:style w:type="paragraph" w:customStyle="1" w:styleId="frfretag">
    <w:name w:val="för företag"/>
    <w:basedOn w:val="Normal"/>
    <w:link w:val="frfretagChar"/>
    <w:qFormat/>
    <w:rsid w:val="00F32C5C"/>
    <w:pPr>
      <w:spacing w:after="240" w:line="276" w:lineRule="auto"/>
    </w:pPr>
    <w:rPr>
      <w:rFonts w:ascii="Arial" w:eastAsia="Times New Roman" w:hAnsi="Arial" w:cs="Arial"/>
      <w:sz w:val="84"/>
      <w:szCs w:val="84"/>
      <w:lang w:eastAsia="sv-SE"/>
    </w:rPr>
  </w:style>
  <w:style w:type="character" w:customStyle="1" w:styleId="PR-PLANChar">
    <w:name w:val="PR-PLAN Char"/>
    <w:basedOn w:val="Standardstycketecken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after="240" w:line="240" w:lineRule="auto"/>
      <w:ind w:right="1531"/>
    </w:pPr>
    <w:rPr>
      <w:rFonts w:ascii="Arial" w:eastAsia="Times New Roman" w:hAnsi="Arial" w:cs="Arial"/>
      <w:b/>
      <w:lang w:eastAsia="sv-SE"/>
    </w:rPr>
  </w:style>
  <w:style w:type="character" w:customStyle="1" w:styleId="frfretagChar">
    <w:name w:val="för företag Char"/>
    <w:basedOn w:val="Standardstycketeckensnitt"/>
    <w:link w:val="frfretag"/>
    <w:rsid w:val="00F32C5C"/>
    <w:rPr>
      <w:rFonts w:cs="Arial"/>
      <w:sz w:val="84"/>
      <w:szCs w:val="84"/>
    </w:rPr>
  </w:style>
  <w:style w:type="paragraph" w:customStyle="1" w:styleId="Rubriker">
    <w:name w:val="Rubriker"/>
    <w:basedOn w:val="Rubrik1"/>
    <w:link w:val="RubrikerChar"/>
    <w:qFormat/>
    <w:rsid w:val="00F32C5C"/>
    <w:pPr>
      <w:numPr>
        <w:numId w:val="0"/>
      </w:numPr>
    </w:pPr>
  </w:style>
  <w:style w:type="character" w:customStyle="1" w:styleId="BrdtextframsidaChar">
    <w:name w:val="Brödtext framsida Char"/>
    <w:basedOn w:val="Standardstycketeckensnitt"/>
    <w:link w:val="Brdtextframsida"/>
    <w:rsid w:val="00F32C5C"/>
    <w:rPr>
      <w:rFonts w:cs="Arial"/>
      <w:b/>
      <w:sz w:val="22"/>
      <w:szCs w:val="22"/>
    </w:rPr>
  </w:style>
  <w:style w:type="paragraph" w:customStyle="1" w:styleId="Brdtext1">
    <w:name w:val="Brödtext1"/>
    <w:basedOn w:val="Normal"/>
    <w:link w:val="BrdtextChar"/>
    <w:qFormat/>
    <w:rsid w:val="00F32C5C"/>
    <w:pPr>
      <w:spacing w:after="240" w:line="276" w:lineRule="auto"/>
    </w:pPr>
    <w:rPr>
      <w:rFonts w:ascii="Georgia" w:eastAsia="Times New Roman" w:hAnsi="Georgia" w:cs="Times New Roman"/>
      <w:sz w:val="20"/>
      <w:szCs w:val="20"/>
      <w:lang w:eastAsia="sv-SE"/>
    </w:rPr>
  </w:style>
  <w:style w:type="character" w:customStyle="1" w:styleId="RubrikerChar">
    <w:name w:val="Rubriker Char"/>
    <w:basedOn w:val="Rubrik1Char"/>
    <w:link w:val="Rubriker"/>
    <w:rsid w:val="00F32C5C"/>
    <w:rPr>
      <w:b/>
      <w:bCs/>
      <w:sz w:val="32"/>
      <w:szCs w:val="32"/>
    </w:rPr>
  </w:style>
  <w:style w:type="paragraph" w:customStyle="1" w:styleId="Rubrikniv1">
    <w:name w:val="Rubriknivå 1"/>
    <w:basedOn w:val="Rubrik1"/>
    <w:next w:val="Brdtext1"/>
    <w:link w:val="Rubrikniv1Char"/>
    <w:qFormat/>
    <w:rsid w:val="00064206"/>
  </w:style>
  <w:style w:type="character" w:customStyle="1" w:styleId="BrdtextChar">
    <w:name w:val="Brödtext Char"/>
    <w:basedOn w:val="Standardstycketeckensnitt"/>
    <w:link w:val="Brdtext1"/>
    <w:rsid w:val="00F32C5C"/>
    <w:rPr>
      <w:rFonts w:ascii="Georgia" w:hAnsi="Georgia"/>
    </w:rPr>
  </w:style>
  <w:style w:type="paragraph" w:customStyle="1" w:styleId="Rubrikniv2">
    <w:name w:val="Rubriknivå 2"/>
    <w:basedOn w:val="Rubrik2"/>
    <w:next w:val="Brdtext1"/>
    <w:link w:val="Rubrikniv2Char"/>
    <w:qFormat/>
    <w:rsid w:val="00064206"/>
  </w:style>
  <w:style w:type="character" w:customStyle="1" w:styleId="Rubrikniv1Char">
    <w:name w:val="Rubriknivå 1 Char"/>
    <w:basedOn w:val="Rubrik1Char"/>
    <w:link w:val="Rubrikniv1"/>
    <w:rsid w:val="00064206"/>
    <w:rPr>
      <w:b/>
      <w:bCs/>
      <w:sz w:val="32"/>
      <w:szCs w:val="32"/>
    </w:rPr>
  </w:style>
  <w:style w:type="paragraph" w:customStyle="1" w:styleId="Rubrikniv3">
    <w:name w:val="Rubriknivå 3"/>
    <w:basedOn w:val="Rubrik3"/>
    <w:next w:val="Brdtext1"/>
    <w:link w:val="Rubrikniv3Char"/>
    <w:qFormat/>
    <w:rsid w:val="00064206"/>
  </w:style>
  <w:style w:type="character" w:customStyle="1" w:styleId="Rubrikniv2Char">
    <w:name w:val="Rubriknivå 2 Char"/>
    <w:basedOn w:val="Rubrik2Char"/>
    <w:link w:val="Rubrikniv2"/>
    <w:rsid w:val="00064206"/>
    <w:rPr>
      <w:b/>
      <w:bCs/>
      <w:sz w:val="22"/>
      <w:szCs w:val="22"/>
    </w:rPr>
  </w:style>
  <w:style w:type="paragraph" w:customStyle="1" w:styleId="Punktlista1">
    <w:name w:val="Punktlista1"/>
    <w:basedOn w:val="Liststycke"/>
    <w:link w:val="PunktlistaChar"/>
    <w:qFormat/>
    <w:rsid w:val="00064206"/>
    <w:pPr>
      <w:numPr>
        <w:numId w:val="12"/>
      </w:numPr>
    </w:pPr>
  </w:style>
  <w:style w:type="character" w:customStyle="1" w:styleId="Rubrikniv3Char">
    <w:name w:val="Rubriknivå 3 Char"/>
    <w:basedOn w:val="Rubrik3Char"/>
    <w:link w:val="Rubrikniv3"/>
    <w:rsid w:val="00064206"/>
    <w:rPr>
      <w:b/>
      <w:bCs/>
      <w:i/>
    </w:rPr>
  </w:style>
  <w:style w:type="paragraph" w:customStyle="1" w:styleId="Brdtextitalic">
    <w:name w:val="Brödtext italic"/>
    <w:basedOn w:val="Normal"/>
    <w:link w:val="BrdtextitalicChar"/>
    <w:qFormat/>
    <w:rsid w:val="00064206"/>
    <w:pPr>
      <w:spacing w:after="0" w:line="276" w:lineRule="auto"/>
    </w:pPr>
    <w:rPr>
      <w:rFonts w:ascii="Georgia" w:eastAsia="Times New Roman" w:hAnsi="Georgia" w:cs="Times New Roman"/>
      <w:i/>
      <w:sz w:val="20"/>
      <w:szCs w:val="20"/>
      <w:lang w:eastAsia="sv-SE"/>
    </w:rPr>
  </w:style>
  <w:style w:type="character" w:customStyle="1" w:styleId="ListstyckeChar">
    <w:name w:val="Liststycke Char"/>
    <w:basedOn w:val="Standardstycketeckensnitt"/>
    <w:link w:val="Liststycke"/>
    <w:uiPriority w:val="34"/>
    <w:rsid w:val="00064206"/>
    <w:rPr>
      <w:rFonts w:ascii="Georgia" w:hAnsi="Georgia"/>
    </w:rPr>
  </w:style>
  <w:style w:type="character" w:customStyle="1" w:styleId="PunktlistaChar">
    <w:name w:val="Punktlista Char"/>
    <w:basedOn w:val="ListstyckeChar"/>
    <w:link w:val="Punktlista1"/>
    <w:rsid w:val="00064206"/>
    <w:rPr>
      <w:rFonts w:ascii="Georgia" w:hAnsi="Georgia"/>
    </w:rPr>
  </w:style>
  <w:style w:type="paragraph" w:styleId="Rubrik">
    <w:name w:val="Title"/>
    <w:basedOn w:val="Normal"/>
    <w:next w:val="Normal"/>
    <w:link w:val="RubrikChar"/>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BrdtextitalicChar">
    <w:name w:val="Brödtext italic Char"/>
    <w:basedOn w:val="Standardstycketeckensnitt"/>
    <w:link w:val="Brdtextitalic"/>
    <w:rsid w:val="00064206"/>
    <w:rPr>
      <w:rFonts w:ascii="Georgia" w:hAnsi="Georgia"/>
      <w:i/>
    </w:rPr>
  </w:style>
  <w:style w:type="character" w:customStyle="1" w:styleId="RubrikChar">
    <w:name w:val="Rubrik Char"/>
    <w:basedOn w:val="Standardstycketeckensnitt"/>
    <w:link w:val="Rubrik"/>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Sidfot"/>
    <w:link w:val="PagineringChar"/>
    <w:qFormat/>
    <w:rsid w:val="001C4D42"/>
    <w:pPr>
      <w:jc w:val="center"/>
    </w:pPr>
    <w:rPr>
      <w:rFonts w:ascii="Georgia" w:hAnsi="Georgia"/>
      <w:sz w:val="20"/>
      <w:szCs w:val="20"/>
    </w:rPr>
  </w:style>
  <w:style w:type="character" w:customStyle="1" w:styleId="PagineringChar">
    <w:name w:val="Paginering Char"/>
    <w:basedOn w:val="SidfotChar"/>
    <w:link w:val="Paginering"/>
    <w:rsid w:val="001C4D42"/>
    <w:rPr>
      <w:rFonts w:ascii="Georgia" w:hAnsi="Georg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38E5"/>
    <w:pPr>
      <w:spacing w:after="160" w:line="25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rsid w:val="00F32C5C"/>
    <w:pPr>
      <w:keepNext/>
      <w:keepLines/>
      <w:pageBreakBefore/>
      <w:numPr>
        <w:numId w:val="1"/>
      </w:numPr>
      <w:tabs>
        <w:tab w:val="left" w:pos="567"/>
      </w:tabs>
      <w:spacing w:after="120" w:line="276" w:lineRule="auto"/>
      <w:ind w:left="357" w:hanging="357"/>
      <w:outlineLvl w:val="0"/>
    </w:pPr>
    <w:rPr>
      <w:rFonts w:ascii="Arial" w:eastAsia="Times New Roman" w:hAnsi="Arial" w:cs="Times New Roman"/>
      <w:b/>
      <w:bCs/>
      <w:sz w:val="32"/>
      <w:szCs w:val="32"/>
      <w:lang w:eastAsia="sv-SE"/>
    </w:rPr>
  </w:style>
  <w:style w:type="paragraph" w:styleId="Rubrik2">
    <w:name w:val="heading 2"/>
    <w:basedOn w:val="Normal"/>
    <w:next w:val="Normal"/>
    <w:link w:val="Rubrik2Char"/>
    <w:uiPriority w:val="9"/>
    <w:qFormat/>
    <w:rsid w:val="00550BC1"/>
    <w:pPr>
      <w:keepNext/>
      <w:keepLines/>
      <w:numPr>
        <w:ilvl w:val="1"/>
        <w:numId w:val="1"/>
      </w:numPr>
      <w:tabs>
        <w:tab w:val="left" w:pos="567"/>
      </w:tabs>
      <w:spacing w:before="480" w:after="120" w:line="276" w:lineRule="auto"/>
      <w:ind w:left="794" w:hanging="794"/>
      <w:outlineLvl w:val="1"/>
    </w:pPr>
    <w:rPr>
      <w:rFonts w:ascii="Arial" w:eastAsia="Times New Roman" w:hAnsi="Arial" w:cs="Times New Roman"/>
      <w:b/>
      <w:bCs/>
      <w:lang w:eastAsia="sv-SE"/>
    </w:rPr>
  </w:style>
  <w:style w:type="paragraph" w:styleId="Rubrik3">
    <w:name w:val="heading 3"/>
    <w:basedOn w:val="Normal"/>
    <w:next w:val="Normal"/>
    <w:link w:val="Rubrik3Char"/>
    <w:uiPriority w:val="9"/>
    <w:rsid w:val="000428E2"/>
    <w:pPr>
      <w:tabs>
        <w:tab w:val="left" w:pos="567"/>
      </w:tabs>
      <w:spacing w:before="360" w:after="120" w:line="312" w:lineRule="auto"/>
      <w:ind w:left="851" w:hanging="851"/>
      <w:outlineLvl w:val="2"/>
    </w:pPr>
    <w:rPr>
      <w:rFonts w:ascii="Arial" w:eastAsia="Times New Roman" w:hAnsi="Arial" w:cs="Times New Roman"/>
      <w:b/>
      <w:bCs/>
      <w:i/>
      <w:sz w:val="20"/>
      <w:szCs w:val="20"/>
      <w:lang w:eastAsia="sv-SE"/>
    </w:rPr>
  </w:style>
  <w:style w:type="paragraph" w:styleId="Rubrik4">
    <w:name w:val="heading 4"/>
    <w:basedOn w:val="Normal"/>
    <w:next w:val="Normal"/>
    <w:link w:val="Rubrik4Char"/>
    <w:uiPriority w:val="9"/>
    <w:rsid w:val="00907E61"/>
    <w:pPr>
      <w:keepNext/>
      <w:spacing w:before="240" w:after="60" w:line="276" w:lineRule="auto"/>
      <w:outlineLvl w:val="3"/>
    </w:pPr>
    <w:rPr>
      <w:rFonts w:ascii="Arial" w:eastAsia="Times New Roman" w:hAnsi="Arial" w:cs="Times New Roman"/>
      <w:b/>
      <w:bCs/>
      <w:sz w:val="32"/>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F32C5C"/>
    <w:rPr>
      <w:b/>
      <w:bCs/>
      <w:sz w:val="32"/>
      <w:szCs w:val="32"/>
    </w:rPr>
  </w:style>
  <w:style w:type="character" w:customStyle="1" w:styleId="Rubrik2Char">
    <w:name w:val="Rubrik 2 Char"/>
    <w:link w:val="Rubrik2"/>
    <w:uiPriority w:val="9"/>
    <w:rsid w:val="00550BC1"/>
    <w:rPr>
      <w:b/>
      <w:bCs/>
      <w:sz w:val="22"/>
      <w:szCs w:val="22"/>
    </w:rPr>
  </w:style>
  <w:style w:type="character" w:customStyle="1" w:styleId="Rubrik3Char">
    <w:name w:val="Rubrik 3 Char"/>
    <w:link w:val="Rubrik3"/>
    <w:uiPriority w:val="9"/>
    <w:rsid w:val="000428E2"/>
    <w:rPr>
      <w:b/>
      <w:bCs/>
      <w:i/>
    </w:rPr>
  </w:style>
  <w:style w:type="paragraph" w:styleId="Ballongtext">
    <w:name w:val="Balloon Text"/>
    <w:basedOn w:val="Normal"/>
    <w:link w:val="BallongtextChar"/>
    <w:uiPriority w:val="99"/>
    <w:semiHidden/>
    <w:unhideWhenUsed/>
    <w:rsid w:val="00B9477D"/>
    <w:pPr>
      <w:spacing w:after="240" w:line="276" w:lineRule="auto"/>
    </w:pPr>
    <w:rPr>
      <w:rFonts w:ascii="Tahoma" w:eastAsia="Times New Roman" w:hAnsi="Tahoma" w:cs="Times New Roman"/>
      <w:sz w:val="16"/>
      <w:szCs w:val="16"/>
      <w:lang w:eastAsia="sv-SE"/>
    </w:rPr>
  </w:style>
  <w:style w:type="character" w:customStyle="1" w:styleId="BallongtextChar">
    <w:name w:val="Ballongtext Char"/>
    <w:link w:val="Ballongtex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stext">
    <w:name w:val="footnote text"/>
    <w:basedOn w:val="Normal"/>
    <w:link w:val="FotnotstextChar"/>
    <w:uiPriority w:val="99"/>
    <w:semiHidden/>
    <w:unhideWhenUsed/>
    <w:rsid w:val="001E68C0"/>
    <w:pPr>
      <w:spacing w:after="240" w:line="276" w:lineRule="auto"/>
    </w:pPr>
    <w:rPr>
      <w:rFonts w:ascii="Times New Roman" w:eastAsia="Times New Roman" w:hAnsi="Times New Roman" w:cs="Times New Roman"/>
      <w:sz w:val="20"/>
      <w:szCs w:val="20"/>
      <w:lang w:eastAsia="sv-SE"/>
    </w:rPr>
  </w:style>
  <w:style w:type="character" w:customStyle="1" w:styleId="FotnotstextChar">
    <w:name w:val="Fotnotstext Char"/>
    <w:link w:val="Fotnotstext"/>
    <w:uiPriority w:val="99"/>
    <w:semiHidden/>
    <w:rsid w:val="001E68C0"/>
    <w:rPr>
      <w:rFonts w:ascii="Times New Roman" w:hAnsi="Times New Roman"/>
    </w:rPr>
  </w:style>
  <w:style w:type="character" w:styleId="Fotnotsreferens">
    <w:name w:val="footnote reference"/>
    <w:uiPriority w:val="99"/>
    <w:semiHidden/>
    <w:unhideWhenUsed/>
    <w:rsid w:val="001E68C0"/>
    <w:rPr>
      <w:vertAlign w:val="superscript"/>
    </w:rPr>
  </w:style>
  <w:style w:type="character" w:styleId="Betoning">
    <w:name w:val="Emphasis"/>
    <w:rsid w:val="00853222"/>
    <w:rPr>
      <w:rFonts w:ascii="Verdana" w:hAnsi="Verdana"/>
      <w:iCs/>
      <w:sz w:val="20"/>
    </w:rPr>
  </w:style>
  <w:style w:type="paragraph" w:styleId="Innehllsfrteckningsrubrik">
    <w:name w:val="TOC Heading"/>
    <w:basedOn w:val="Rubrik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ehll1">
    <w:name w:val="toc 1"/>
    <w:basedOn w:val="Normal"/>
    <w:next w:val="Normal"/>
    <w:autoRedefine/>
    <w:uiPriority w:val="39"/>
    <w:unhideWhenUsed/>
    <w:rsid w:val="00D1186B"/>
    <w:pPr>
      <w:tabs>
        <w:tab w:val="left" w:pos="480"/>
        <w:tab w:val="right" w:leader="dot" w:pos="8496"/>
      </w:tabs>
      <w:spacing w:after="120" w:line="276" w:lineRule="auto"/>
    </w:pPr>
    <w:rPr>
      <w:rFonts w:ascii="Arial" w:eastAsia="Times New Roman" w:hAnsi="Arial" w:cs="Times New Roman"/>
      <w:b/>
      <w:sz w:val="20"/>
      <w:szCs w:val="20"/>
      <w:lang w:eastAsia="sv-SE"/>
    </w:rPr>
  </w:style>
  <w:style w:type="paragraph" w:styleId="Innehll2">
    <w:name w:val="toc 2"/>
    <w:basedOn w:val="Normal"/>
    <w:next w:val="Normal"/>
    <w:autoRedefine/>
    <w:uiPriority w:val="39"/>
    <w:unhideWhenUsed/>
    <w:rsid w:val="00D1186B"/>
    <w:pPr>
      <w:spacing w:after="120" w:line="276" w:lineRule="auto"/>
      <w:ind w:left="238"/>
    </w:pPr>
    <w:rPr>
      <w:rFonts w:ascii="Arial" w:eastAsia="Times New Roman" w:hAnsi="Arial" w:cs="Times New Roman"/>
      <w:sz w:val="20"/>
      <w:szCs w:val="20"/>
      <w:lang w:eastAsia="sv-SE"/>
    </w:rPr>
  </w:style>
  <w:style w:type="paragraph" w:styleId="Innehll3">
    <w:name w:val="toc 3"/>
    <w:basedOn w:val="Normal"/>
    <w:next w:val="Normal"/>
    <w:autoRedefine/>
    <w:uiPriority w:val="39"/>
    <w:unhideWhenUsed/>
    <w:rsid w:val="00A7199E"/>
    <w:pPr>
      <w:spacing w:after="240" w:line="276" w:lineRule="auto"/>
      <w:ind w:left="480"/>
    </w:pPr>
    <w:rPr>
      <w:rFonts w:ascii="Arial" w:eastAsia="Times New Roman" w:hAnsi="Arial" w:cs="Times New Roman"/>
      <w:sz w:val="20"/>
      <w:szCs w:val="20"/>
      <w:lang w:eastAsia="sv-SE"/>
    </w:rPr>
  </w:style>
  <w:style w:type="character" w:styleId="Hyperlnk">
    <w:name w:val="Hyperlink"/>
    <w:uiPriority w:val="99"/>
    <w:unhideWhenUsed/>
    <w:rsid w:val="00D3563E"/>
    <w:rPr>
      <w:color w:val="0000FF"/>
      <w:u w:val="single"/>
    </w:rPr>
  </w:style>
  <w:style w:type="paragraph" w:styleId="Sidhuvud">
    <w:name w:val="header"/>
    <w:basedOn w:val="Normal"/>
    <w:link w:val="Sidhuvud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huvudChar">
    <w:name w:val="Sidhuvud Char"/>
    <w:link w:val="Sidhuvud"/>
    <w:uiPriority w:val="99"/>
    <w:rsid w:val="006657C0"/>
    <w:rPr>
      <w:rFonts w:ascii="Times New Roman" w:hAnsi="Times New Roman"/>
      <w:sz w:val="24"/>
      <w:szCs w:val="24"/>
    </w:rPr>
  </w:style>
  <w:style w:type="paragraph" w:styleId="Sidfot">
    <w:name w:val="footer"/>
    <w:basedOn w:val="Normal"/>
    <w:link w:val="SidfotChar"/>
    <w:uiPriority w:val="99"/>
    <w:unhideWhenUsed/>
    <w:rsid w:val="006657C0"/>
    <w:pPr>
      <w:tabs>
        <w:tab w:val="center" w:pos="4536"/>
        <w:tab w:val="right" w:pos="9072"/>
      </w:tabs>
      <w:spacing w:after="240" w:line="276" w:lineRule="auto"/>
    </w:pPr>
    <w:rPr>
      <w:rFonts w:ascii="Times New Roman" w:eastAsia="Times New Roman" w:hAnsi="Times New Roman" w:cs="Times New Roman"/>
      <w:sz w:val="24"/>
      <w:szCs w:val="24"/>
      <w:lang w:eastAsia="sv-SE"/>
    </w:rPr>
  </w:style>
  <w:style w:type="character" w:customStyle="1" w:styleId="SidfotChar">
    <w:name w:val="Sidfot Char"/>
    <w:link w:val="Sidfot"/>
    <w:uiPriority w:val="99"/>
    <w:rsid w:val="006657C0"/>
    <w:rPr>
      <w:rFonts w:ascii="Times New Roman" w:hAnsi="Times New Roman"/>
      <w:sz w:val="24"/>
      <w:szCs w:val="24"/>
    </w:rPr>
  </w:style>
  <w:style w:type="character" w:customStyle="1" w:styleId="Rubrik4Char">
    <w:name w:val="Rubrik 4 Char"/>
    <w:link w:val="Rubrik4"/>
    <w:uiPriority w:val="9"/>
    <w:rsid w:val="00907E61"/>
    <w:rPr>
      <w:rFonts w:eastAsia="Times New Roman" w:cs="Times New Roman"/>
      <w:b/>
      <w:bCs/>
      <w:sz w:val="32"/>
      <w:szCs w:val="28"/>
    </w:rPr>
  </w:style>
  <w:style w:type="table" w:styleId="Tabellrutnt">
    <w:name w:val="Table Grid"/>
    <w:basedOn w:val="Normaltabell"/>
    <w:uiPriority w:val="59"/>
    <w:rsid w:val="00384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rPr>
  </w:style>
  <w:style w:type="character" w:customStyle="1" w:styleId="Starkbetoning1">
    <w:name w:val="Stark betoning1"/>
    <w:aliases w:val="exempelingress"/>
    <w:rsid w:val="0092011D"/>
    <w:rPr>
      <w:rFonts w:ascii="Times New Roman" w:hAnsi="Times New Roman"/>
      <w:b/>
    </w:rPr>
  </w:style>
  <w:style w:type="paragraph" w:styleId="Liststycke">
    <w:name w:val="List Paragraph"/>
    <w:basedOn w:val="Normal"/>
    <w:link w:val="ListstyckeChar"/>
    <w:uiPriority w:val="34"/>
    <w:rsid w:val="004E0015"/>
    <w:pPr>
      <w:numPr>
        <w:numId w:val="4"/>
      </w:numPr>
      <w:spacing w:after="120" w:line="276" w:lineRule="auto"/>
    </w:pPr>
    <w:rPr>
      <w:rFonts w:ascii="Georgia" w:eastAsia="Times New Roman" w:hAnsi="Georgia" w:cs="Times New Roman"/>
      <w:sz w:val="20"/>
      <w:szCs w:val="20"/>
      <w:lang w:eastAsia="sv-SE"/>
    </w:rPr>
  </w:style>
  <w:style w:type="paragraph" w:styleId="Innehll4">
    <w:name w:val="toc 4"/>
    <w:basedOn w:val="Normal"/>
    <w:next w:val="Normal"/>
    <w:autoRedefine/>
    <w:uiPriority w:val="39"/>
    <w:unhideWhenUsed/>
    <w:rsid w:val="009247D9"/>
    <w:pPr>
      <w:spacing w:after="100" w:line="276" w:lineRule="auto"/>
      <w:ind w:left="660"/>
    </w:pPr>
    <w:rPr>
      <w:rFonts w:ascii="Calibri" w:eastAsia="Times New Roman" w:hAnsi="Calibri" w:cs="Times New Roman"/>
      <w:lang w:eastAsia="sv-SE"/>
    </w:rPr>
  </w:style>
  <w:style w:type="paragraph" w:styleId="Innehll5">
    <w:name w:val="toc 5"/>
    <w:basedOn w:val="Normal"/>
    <w:next w:val="Normal"/>
    <w:autoRedefine/>
    <w:uiPriority w:val="39"/>
    <w:unhideWhenUsed/>
    <w:rsid w:val="009247D9"/>
    <w:pPr>
      <w:spacing w:after="100" w:line="276" w:lineRule="auto"/>
      <w:ind w:left="880"/>
    </w:pPr>
    <w:rPr>
      <w:rFonts w:ascii="Calibri" w:eastAsia="Times New Roman" w:hAnsi="Calibri" w:cs="Times New Roman"/>
      <w:lang w:eastAsia="sv-SE"/>
    </w:rPr>
  </w:style>
  <w:style w:type="paragraph" w:styleId="Innehll6">
    <w:name w:val="toc 6"/>
    <w:basedOn w:val="Normal"/>
    <w:next w:val="Normal"/>
    <w:autoRedefine/>
    <w:uiPriority w:val="39"/>
    <w:unhideWhenUsed/>
    <w:rsid w:val="009247D9"/>
    <w:pPr>
      <w:spacing w:after="100" w:line="276" w:lineRule="auto"/>
      <w:ind w:left="1100"/>
    </w:pPr>
    <w:rPr>
      <w:rFonts w:ascii="Calibri" w:eastAsia="Times New Roman" w:hAnsi="Calibri" w:cs="Times New Roman"/>
      <w:lang w:eastAsia="sv-SE"/>
    </w:rPr>
  </w:style>
  <w:style w:type="paragraph" w:styleId="Innehll7">
    <w:name w:val="toc 7"/>
    <w:basedOn w:val="Normal"/>
    <w:next w:val="Normal"/>
    <w:autoRedefine/>
    <w:uiPriority w:val="39"/>
    <w:unhideWhenUsed/>
    <w:rsid w:val="009247D9"/>
    <w:pPr>
      <w:spacing w:after="100" w:line="276" w:lineRule="auto"/>
      <w:ind w:left="1320"/>
    </w:pPr>
    <w:rPr>
      <w:rFonts w:ascii="Calibri" w:eastAsia="Times New Roman" w:hAnsi="Calibri" w:cs="Times New Roman"/>
      <w:lang w:eastAsia="sv-SE"/>
    </w:rPr>
  </w:style>
  <w:style w:type="paragraph" w:styleId="Innehll8">
    <w:name w:val="toc 8"/>
    <w:basedOn w:val="Normal"/>
    <w:next w:val="Normal"/>
    <w:autoRedefine/>
    <w:uiPriority w:val="39"/>
    <w:unhideWhenUsed/>
    <w:rsid w:val="009247D9"/>
    <w:pPr>
      <w:spacing w:after="100" w:line="276" w:lineRule="auto"/>
      <w:ind w:left="1540"/>
    </w:pPr>
    <w:rPr>
      <w:rFonts w:ascii="Calibri" w:eastAsia="Times New Roman" w:hAnsi="Calibri" w:cs="Times New Roman"/>
      <w:lang w:eastAsia="sv-SE"/>
    </w:rPr>
  </w:style>
  <w:style w:type="paragraph" w:styleId="Innehll9">
    <w:name w:val="toc 9"/>
    <w:basedOn w:val="Normal"/>
    <w:next w:val="Normal"/>
    <w:autoRedefine/>
    <w:uiPriority w:val="39"/>
    <w:unhideWhenUsed/>
    <w:rsid w:val="009247D9"/>
    <w:pPr>
      <w:spacing w:after="100" w:line="276" w:lineRule="auto"/>
      <w:ind w:left="1760"/>
    </w:pPr>
    <w:rPr>
      <w:rFonts w:ascii="Calibri" w:eastAsia="Times New Roman" w:hAnsi="Calibri" w:cs="Times New Roman"/>
      <w:lang w:eastAsia="sv-SE"/>
    </w:rPr>
  </w:style>
  <w:style w:type="paragraph" w:styleId="Ingetavstnd">
    <w:name w:val="No Spacing"/>
    <w:link w:val="IngetavstndChar"/>
    <w:uiPriority w:val="1"/>
    <w:rsid w:val="00B76B1E"/>
    <w:rPr>
      <w:rFonts w:ascii="Calibri" w:hAnsi="Calibri"/>
      <w:sz w:val="22"/>
      <w:szCs w:val="22"/>
      <w:lang w:eastAsia="en-US"/>
    </w:rPr>
  </w:style>
  <w:style w:type="character" w:customStyle="1" w:styleId="IngetavstndChar">
    <w:name w:val="Inget avstånd Char"/>
    <w:link w:val="Ingetavstnd"/>
    <w:uiPriority w:val="1"/>
    <w:rsid w:val="00B76B1E"/>
    <w:rPr>
      <w:rFonts w:ascii="Calibri" w:hAnsi="Calibri"/>
      <w:sz w:val="22"/>
      <w:szCs w:val="22"/>
      <w:lang w:val="sv-SE" w:eastAsia="en-US" w:bidi="ar-SA"/>
    </w:rPr>
  </w:style>
  <w:style w:type="paragraph" w:styleId="Normalwebb">
    <w:name w:val="Normal (Web)"/>
    <w:basedOn w:val="Normal"/>
    <w:uiPriority w:val="99"/>
    <w:rsid w:val="0073352F"/>
    <w:pPr>
      <w:spacing w:before="100" w:beforeAutospacing="1" w:after="100" w:afterAutospacing="1" w:line="240" w:lineRule="auto"/>
    </w:pPr>
    <w:rPr>
      <w:rFonts w:ascii="Times New Roman" w:eastAsia="Times New Roman" w:hAnsi="Times New Roman" w:cs="Times New Roman"/>
      <w:sz w:val="20"/>
      <w:szCs w:val="20"/>
      <w:lang w:eastAsia="sv-SE"/>
    </w:rPr>
  </w:style>
  <w:style w:type="character" w:styleId="Kommentarsreferens">
    <w:name w:val="annotation reference"/>
    <w:unhideWhenUsed/>
    <w:rsid w:val="0025184E"/>
    <w:rPr>
      <w:sz w:val="16"/>
      <w:szCs w:val="16"/>
    </w:rPr>
  </w:style>
  <w:style w:type="paragraph" w:styleId="Kommentarer">
    <w:name w:val="annotation text"/>
    <w:basedOn w:val="Normal"/>
    <w:link w:val="KommentarerChar"/>
    <w:unhideWhenUsed/>
    <w:rsid w:val="0025184E"/>
    <w:pPr>
      <w:spacing w:after="0" w:line="240" w:lineRule="auto"/>
    </w:pPr>
    <w:rPr>
      <w:rFonts w:ascii="Times New Roman" w:eastAsia="Calibri" w:hAnsi="Times New Roman" w:cs="Times New Roman"/>
      <w:sz w:val="20"/>
      <w:szCs w:val="20"/>
      <w:lang w:eastAsia="sv-SE"/>
    </w:rPr>
  </w:style>
  <w:style w:type="character" w:customStyle="1" w:styleId="KommentarerChar">
    <w:name w:val="Kommentarer Char"/>
    <w:link w:val="Kommentarer"/>
    <w:rsid w:val="0025184E"/>
    <w:rPr>
      <w:rFonts w:ascii="Times New Roman" w:eastAsia="Calibri" w:hAnsi="Times New Roman"/>
    </w:rPr>
  </w:style>
  <w:style w:type="paragraph" w:styleId="Kommentarsmne">
    <w:name w:val="annotation subject"/>
    <w:basedOn w:val="Kommentarer"/>
    <w:next w:val="Kommentarer"/>
    <w:link w:val="KommentarsmneChar"/>
    <w:rsid w:val="005C05DA"/>
    <w:pPr>
      <w:spacing w:after="240" w:line="276" w:lineRule="auto"/>
    </w:pPr>
    <w:rPr>
      <w:rFonts w:ascii="Georgia" w:hAnsi="Georgia"/>
      <w:b/>
      <w:bCs/>
    </w:rPr>
  </w:style>
  <w:style w:type="character" w:customStyle="1" w:styleId="KommentarsmneChar">
    <w:name w:val="Kommentarsämne Char"/>
    <w:link w:val="Kommentars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eastAsia="Times New Roman" w:hAnsi="Arial" w:cs="Arial"/>
      <w:b/>
      <w:sz w:val="152"/>
      <w:szCs w:val="152"/>
      <w:lang w:eastAsia="sv-SE"/>
    </w:rPr>
  </w:style>
  <w:style w:type="paragraph" w:customStyle="1" w:styleId="frfretag">
    <w:name w:val="för företag"/>
    <w:basedOn w:val="Normal"/>
    <w:link w:val="frfretagChar"/>
    <w:qFormat/>
    <w:rsid w:val="00F32C5C"/>
    <w:pPr>
      <w:spacing w:after="240" w:line="276" w:lineRule="auto"/>
    </w:pPr>
    <w:rPr>
      <w:rFonts w:ascii="Arial" w:eastAsia="Times New Roman" w:hAnsi="Arial" w:cs="Arial"/>
      <w:sz w:val="84"/>
      <w:szCs w:val="84"/>
      <w:lang w:eastAsia="sv-SE"/>
    </w:rPr>
  </w:style>
  <w:style w:type="character" w:customStyle="1" w:styleId="PR-PLANChar">
    <w:name w:val="PR-PLAN Char"/>
    <w:basedOn w:val="Standardstycketecken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after="240" w:line="240" w:lineRule="auto"/>
      <w:ind w:right="1531"/>
    </w:pPr>
    <w:rPr>
      <w:rFonts w:ascii="Arial" w:eastAsia="Times New Roman" w:hAnsi="Arial" w:cs="Arial"/>
      <w:b/>
      <w:lang w:eastAsia="sv-SE"/>
    </w:rPr>
  </w:style>
  <w:style w:type="character" w:customStyle="1" w:styleId="frfretagChar">
    <w:name w:val="för företag Char"/>
    <w:basedOn w:val="Standardstycketeckensnitt"/>
    <w:link w:val="frfretag"/>
    <w:rsid w:val="00F32C5C"/>
    <w:rPr>
      <w:rFonts w:cs="Arial"/>
      <w:sz w:val="84"/>
      <w:szCs w:val="84"/>
    </w:rPr>
  </w:style>
  <w:style w:type="paragraph" w:customStyle="1" w:styleId="Rubriker">
    <w:name w:val="Rubriker"/>
    <w:basedOn w:val="Rubrik1"/>
    <w:link w:val="RubrikerChar"/>
    <w:qFormat/>
    <w:rsid w:val="00F32C5C"/>
    <w:pPr>
      <w:numPr>
        <w:numId w:val="0"/>
      </w:numPr>
    </w:pPr>
  </w:style>
  <w:style w:type="character" w:customStyle="1" w:styleId="BrdtextframsidaChar">
    <w:name w:val="Brödtext framsida Char"/>
    <w:basedOn w:val="Standardstycketeckensnitt"/>
    <w:link w:val="Brdtextframsida"/>
    <w:rsid w:val="00F32C5C"/>
    <w:rPr>
      <w:rFonts w:cs="Arial"/>
      <w:b/>
      <w:sz w:val="22"/>
      <w:szCs w:val="22"/>
    </w:rPr>
  </w:style>
  <w:style w:type="paragraph" w:customStyle="1" w:styleId="Brdtext1">
    <w:name w:val="Brödtext1"/>
    <w:basedOn w:val="Normal"/>
    <w:link w:val="BrdtextChar"/>
    <w:qFormat/>
    <w:rsid w:val="00F32C5C"/>
    <w:pPr>
      <w:spacing w:after="240" w:line="276" w:lineRule="auto"/>
    </w:pPr>
    <w:rPr>
      <w:rFonts w:ascii="Georgia" w:eastAsia="Times New Roman" w:hAnsi="Georgia" w:cs="Times New Roman"/>
      <w:sz w:val="20"/>
      <w:szCs w:val="20"/>
      <w:lang w:eastAsia="sv-SE"/>
    </w:rPr>
  </w:style>
  <w:style w:type="character" w:customStyle="1" w:styleId="RubrikerChar">
    <w:name w:val="Rubriker Char"/>
    <w:basedOn w:val="Rubrik1Char"/>
    <w:link w:val="Rubriker"/>
    <w:rsid w:val="00F32C5C"/>
    <w:rPr>
      <w:b/>
      <w:bCs/>
      <w:sz w:val="32"/>
      <w:szCs w:val="32"/>
    </w:rPr>
  </w:style>
  <w:style w:type="paragraph" w:customStyle="1" w:styleId="Rubrikniv1">
    <w:name w:val="Rubriknivå 1"/>
    <w:basedOn w:val="Rubrik1"/>
    <w:next w:val="Brdtext1"/>
    <w:link w:val="Rubrikniv1Char"/>
    <w:qFormat/>
    <w:rsid w:val="00064206"/>
  </w:style>
  <w:style w:type="character" w:customStyle="1" w:styleId="BrdtextChar">
    <w:name w:val="Brödtext Char"/>
    <w:basedOn w:val="Standardstycketeckensnitt"/>
    <w:link w:val="Brdtext1"/>
    <w:rsid w:val="00F32C5C"/>
    <w:rPr>
      <w:rFonts w:ascii="Georgia" w:hAnsi="Georgia"/>
    </w:rPr>
  </w:style>
  <w:style w:type="paragraph" w:customStyle="1" w:styleId="Rubrikniv2">
    <w:name w:val="Rubriknivå 2"/>
    <w:basedOn w:val="Rubrik2"/>
    <w:next w:val="Brdtext1"/>
    <w:link w:val="Rubrikniv2Char"/>
    <w:qFormat/>
    <w:rsid w:val="00064206"/>
  </w:style>
  <w:style w:type="character" w:customStyle="1" w:styleId="Rubrikniv1Char">
    <w:name w:val="Rubriknivå 1 Char"/>
    <w:basedOn w:val="Rubrik1Char"/>
    <w:link w:val="Rubrikniv1"/>
    <w:rsid w:val="00064206"/>
    <w:rPr>
      <w:b/>
      <w:bCs/>
      <w:sz w:val="32"/>
      <w:szCs w:val="32"/>
    </w:rPr>
  </w:style>
  <w:style w:type="paragraph" w:customStyle="1" w:styleId="Rubrikniv3">
    <w:name w:val="Rubriknivå 3"/>
    <w:basedOn w:val="Rubrik3"/>
    <w:next w:val="Brdtext1"/>
    <w:link w:val="Rubrikniv3Char"/>
    <w:qFormat/>
    <w:rsid w:val="00064206"/>
  </w:style>
  <w:style w:type="character" w:customStyle="1" w:styleId="Rubrikniv2Char">
    <w:name w:val="Rubriknivå 2 Char"/>
    <w:basedOn w:val="Rubrik2Char"/>
    <w:link w:val="Rubrikniv2"/>
    <w:rsid w:val="00064206"/>
    <w:rPr>
      <w:b/>
      <w:bCs/>
      <w:sz w:val="22"/>
      <w:szCs w:val="22"/>
    </w:rPr>
  </w:style>
  <w:style w:type="paragraph" w:customStyle="1" w:styleId="Punktlista1">
    <w:name w:val="Punktlista1"/>
    <w:basedOn w:val="Liststycke"/>
    <w:link w:val="PunktlistaChar"/>
    <w:qFormat/>
    <w:rsid w:val="00064206"/>
    <w:pPr>
      <w:numPr>
        <w:numId w:val="12"/>
      </w:numPr>
    </w:pPr>
  </w:style>
  <w:style w:type="character" w:customStyle="1" w:styleId="Rubrikniv3Char">
    <w:name w:val="Rubriknivå 3 Char"/>
    <w:basedOn w:val="Rubrik3Char"/>
    <w:link w:val="Rubrikniv3"/>
    <w:rsid w:val="00064206"/>
    <w:rPr>
      <w:b/>
      <w:bCs/>
      <w:i/>
    </w:rPr>
  </w:style>
  <w:style w:type="paragraph" w:customStyle="1" w:styleId="Brdtextitalic">
    <w:name w:val="Brödtext italic"/>
    <w:basedOn w:val="Normal"/>
    <w:link w:val="BrdtextitalicChar"/>
    <w:qFormat/>
    <w:rsid w:val="00064206"/>
    <w:pPr>
      <w:spacing w:after="0" w:line="276" w:lineRule="auto"/>
    </w:pPr>
    <w:rPr>
      <w:rFonts w:ascii="Georgia" w:eastAsia="Times New Roman" w:hAnsi="Georgia" w:cs="Times New Roman"/>
      <w:i/>
      <w:sz w:val="20"/>
      <w:szCs w:val="20"/>
      <w:lang w:eastAsia="sv-SE"/>
    </w:rPr>
  </w:style>
  <w:style w:type="character" w:customStyle="1" w:styleId="ListstyckeChar">
    <w:name w:val="Liststycke Char"/>
    <w:basedOn w:val="Standardstycketeckensnitt"/>
    <w:link w:val="Liststycke"/>
    <w:uiPriority w:val="34"/>
    <w:rsid w:val="00064206"/>
    <w:rPr>
      <w:rFonts w:ascii="Georgia" w:hAnsi="Georgia"/>
    </w:rPr>
  </w:style>
  <w:style w:type="character" w:customStyle="1" w:styleId="PunktlistaChar">
    <w:name w:val="Punktlista Char"/>
    <w:basedOn w:val="ListstyckeChar"/>
    <w:link w:val="Punktlista1"/>
    <w:rsid w:val="00064206"/>
    <w:rPr>
      <w:rFonts w:ascii="Georgia" w:hAnsi="Georgia"/>
    </w:rPr>
  </w:style>
  <w:style w:type="paragraph" w:styleId="Rubrik">
    <w:name w:val="Title"/>
    <w:basedOn w:val="Normal"/>
    <w:next w:val="Normal"/>
    <w:link w:val="RubrikChar"/>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BrdtextitalicChar">
    <w:name w:val="Brödtext italic Char"/>
    <w:basedOn w:val="Standardstycketeckensnitt"/>
    <w:link w:val="Brdtextitalic"/>
    <w:rsid w:val="00064206"/>
    <w:rPr>
      <w:rFonts w:ascii="Georgia" w:hAnsi="Georgia"/>
      <w:i/>
    </w:rPr>
  </w:style>
  <w:style w:type="character" w:customStyle="1" w:styleId="RubrikChar">
    <w:name w:val="Rubrik Char"/>
    <w:basedOn w:val="Standardstycketeckensnitt"/>
    <w:link w:val="Rubrik"/>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Sidfot"/>
    <w:link w:val="PagineringChar"/>
    <w:qFormat/>
    <w:rsid w:val="001C4D42"/>
    <w:pPr>
      <w:jc w:val="center"/>
    </w:pPr>
    <w:rPr>
      <w:rFonts w:ascii="Georgia" w:hAnsi="Georgia"/>
      <w:sz w:val="20"/>
      <w:szCs w:val="20"/>
    </w:rPr>
  </w:style>
  <w:style w:type="character" w:customStyle="1" w:styleId="PagineringChar">
    <w:name w:val="Paginering Char"/>
    <w:basedOn w:val="SidfotChar"/>
    <w:link w:val="Paginering"/>
    <w:rsid w:val="001C4D42"/>
    <w:rPr>
      <w:rFonts w:ascii="Georgia" w:hAnsi="Georgia"/>
      <w:sz w:val="24"/>
      <w:szCs w:val="24"/>
    </w:rPr>
  </w:style>
</w:styles>
</file>

<file path=word/webSettings.xml><?xml version="1.0" encoding="utf-8"?>
<w:webSettings xmlns:r="http://schemas.openxmlformats.org/officeDocument/2006/relationships" xmlns:w="http://schemas.openxmlformats.org/wordprocessingml/2006/main">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425373589">
      <w:bodyDiv w:val="1"/>
      <w:marLeft w:val="0"/>
      <w:marRight w:val="0"/>
      <w:marTop w:val="0"/>
      <w:marBottom w:val="0"/>
      <w:divBdr>
        <w:top w:val="none" w:sz="0" w:space="0" w:color="auto"/>
        <w:left w:val="none" w:sz="0" w:space="0" w:color="auto"/>
        <w:bottom w:val="none" w:sz="0" w:space="0" w:color="auto"/>
        <w:right w:val="none" w:sz="0" w:space="0" w:color="auto"/>
      </w:divBdr>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57890341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3811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6</cp:revision>
  <cp:lastPrinted>2015-09-29T07:53:00Z</cp:lastPrinted>
  <dcterms:created xsi:type="dcterms:W3CDTF">2015-09-29T08:06:00Z</dcterms:created>
  <dcterms:modified xsi:type="dcterms:W3CDTF">2015-09-30T09:49:00Z</dcterms:modified>
</cp:coreProperties>
</file>